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6" w:rsidRPr="009730CA" w:rsidRDefault="00F45016" w:rsidP="00F70759">
      <w:pPr>
        <w:spacing w:before="120" w:after="120"/>
        <w:jc w:val="center"/>
        <w:rPr>
          <w:rFonts w:ascii="Arial" w:hAnsi="Arial" w:cs="Arial"/>
          <w:b/>
          <w:u w:val="single"/>
          <w:lang w:eastAsia="en-US"/>
        </w:rPr>
      </w:pPr>
    </w:p>
    <w:p w:rsidR="002A4D94" w:rsidRPr="009730CA" w:rsidRDefault="002A4D94" w:rsidP="00F70759">
      <w:pPr>
        <w:spacing w:before="120" w:after="120"/>
        <w:jc w:val="center"/>
        <w:rPr>
          <w:rFonts w:ascii="Arial" w:hAnsi="Arial" w:cs="Arial"/>
          <w:b/>
          <w:u w:val="single"/>
          <w:lang w:eastAsia="en-US"/>
        </w:rPr>
      </w:pPr>
      <w:r w:rsidRPr="009730CA">
        <w:rPr>
          <w:rFonts w:ascii="Arial" w:hAnsi="Arial" w:cs="Arial"/>
          <w:b/>
          <w:u w:val="single"/>
          <w:lang w:eastAsia="en-US"/>
        </w:rPr>
        <w:t>AN</w:t>
      </w:r>
      <w:bookmarkStart w:id="0" w:name="IX2"/>
      <w:bookmarkEnd w:id="0"/>
      <w:r w:rsidRPr="009730CA">
        <w:rPr>
          <w:rFonts w:ascii="Arial" w:hAnsi="Arial" w:cs="Arial"/>
          <w:b/>
          <w:u w:val="single"/>
          <w:lang w:eastAsia="en-US"/>
        </w:rPr>
        <w:t>EXO XII-2</w:t>
      </w:r>
    </w:p>
    <w:p w:rsidR="002A4D94" w:rsidRPr="009730CA" w:rsidRDefault="002A4D94" w:rsidP="00F70759">
      <w:pPr>
        <w:spacing w:before="120" w:after="120"/>
        <w:jc w:val="center"/>
        <w:rPr>
          <w:rFonts w:ascii="Arial" w:hAnsi="Arial" w:cs="Arial"/>
          <w:lang w:eastAsia="en-US"/>
        </w:rPr>
      </w:pPr>
      <w:r w:rsidRPr="009730CA">
        <w:rPr>
          <w:rFonts w:ascii="Arial" w:hAnsi="Arial" w:cs="Arial"/>
          <w:b/>
          <w:u w:val="single"/>
          <w:lang w:eastAsia="en-US"/>
        </w:rPr>
        <w:t>RECOMENDACIONES TÉCNICAS PARA EL AUDITOR/A</w:t>
      </w:r>
    </w:p>
    <w:p w:rsidR="002A4D94" w:rsidRPr="009730CA" w:rsidRDefault="002A4D94" w:rsidP="00F70759">
      <w:pPr>
        <w:spacing w:before="120" w:after="120"/>
        <w:rPr>
          <w:rFonts w:ascii="Arial" w:hAnsi="Arial" w:cs="Arial"/>
          <w:lang w:eastAsia="en-US"/>
        </w:rPr>
      </w:pPr>
    </w:p>
    <w:p w:rsidR="002A4D94" w:rsidRPr="009730CA" w:rsidRDefault="002A4D94" w:rsidP="00F70759">
      <w:pPr>
        <w:tabs>
          <w:tab w:val="left" w:pos="1814"/>
        </w:tabs>
        <w:spacing w:before="120" w:after="120"/>
        <w:jc w:val="center"/>
        <w:rPr>
          <w:rFonts w:ascii="Arial" w:hAnsi="Arial" w:cs="Arial"/>
          <w:b/>
          <w:u w:val="single"/>
          <w:lang w:eastAsia="en-US"/>
        </w:rPr>
      </w:pPr>
      <w:r w:rsidRPr="009730CA">
        <w:rPr>
          <w:rFonts w:ascii="Arial" w:hAnsi="Arial" w:cs="Arial"/>
          <w:b/>
          <w:u w:val="single"/>
          <w:lang w:eastAsia="en-US"/>
        </w:rPr>
        <w:t>Introducción</w:t>
      </w:r>
    </w:p>
    <w:p w:rsidR="002A4D94" w:rsidRPr="009730CA" w:rsidRDefault="002A4D94" w:rsidP="00F05057">
      <w:pPr>
        <w:numPr>
          <w:ilvl w:val="0"/>
          <w:numId w:val="21"/>
        </w:numPr>
        <w:spacing w:before="120" w:after="120"/>
        <w:ind w:left="360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La actuación profesional del auditor/a en la revisión de la documentación justificativa de la subvención, está orientada a analizar el cumplimiento de determinados aspectos contables, económicos y de emisión de documentos.</w:t>
      </w:r>
    </w:p>
    <w:p w:rsidR="002A4D94" w:rsidRPr="009730CA" w:rsidRDefault="002A4D94" w:rsidP="00F05057">
      <w:pPr>
        <w:numPr>
          <w:ilvl w:val="0"/>
          <w:numId w:val="21"/>
        </w:numPr>
        <w:spacing w:before="120" w:after="120"/>
        <w:ind w:left="360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 xml:space="preserve">El/La auditor/a deberá conocer tanto la Resolución de concesión de la subvención, como el contenido de las Bases </w:t>
      </w:r>
      <w:r w:rsidR="00055185" w:rsidRPr="009730CA">
        <w:rPr>
          <w:rFonts w:ascii="Arial" w:hAnsi="Arial" w:cs="Arial"/>
        </w:rPr>
        <w:t xml:space="preserve">y </w:t>
      </w:r>
      <w:r w:rsidRPr="009730CA">
        <w:rPr>
          <w:rFonts w:ascii="Arial" w:hAnsi="Arial" w:cs="Arial"/>
        </w:rPr>
        <w:t>de la Convocatoria.</w:t>
      </w:r>
    </w:p>
    <w:p w:rsidR="002A4D94" w:rsidRPr="009730CA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9730CA">
        <w:rPr>
          <w:rFonts w:ascii="Arial" w:hAnsi="Arial" w:cs="Arial"/>
          <w:b/>
          <w:bCs/>
          <w:u w:val="single"/>
        </w:rPr>
        <w:t>Objetivo y principios generales del trabajo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0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 xml:space="preserve">El objetivo del trabajo del auditor/a es, </w:t>
      </w:r>
      <w:r w:rsidR="00AA23B7" w:rsidRPr="009730CA">
        <w:rPr>
          <w:rFonts w:ascii="Arial" w:hAnsi="Arial" w:cs="Arial"/>
        </w:rPr>
        <w:t>la</w:t>
      </w:r>
      <w:r w:rsidR="00055185" w:rsidRPr="009730CA">
        <w:rPr>
          <w:rFonts w:ascii="Arial" w:hAnsi="Arial" w:cs="Arial"/>
        </w:rPr>
        <w:t xml:space="preserve"> revisión de la cuenta justificativa de la subvención y la emisión del informe correspondiente, de acuerdo con la Orden EHA/1434/2007, de 17 de mayo, por la que se aprueba la norma de actuación de los auditores de cuentas en la realización de los trabajos de revisión de cuentas justificativas de subvenciones</w:t>
      </w:r>
      <w:r w:rsidR="00E945EB" w:rsidRPr="009730CA">
        <w:rPr>
          <w:rFonts w:ascii="Arial" w:hAnsi="Arial" w:cs="Arial"/>
        </w:rPr>
        <w:t>,</w:t>
      </w:r>
      <w:r w:rsidR="00055185" w:rsidRPr="009730CA">
        <w:rPr>
          <w:rFonts w:ascii="Arial" w:hAnsi="Arial" w:cs="Arial"/>
        </w:rPr>
        <w:t xml:space="preserve"> en el ámbito del sector público estatal, previstos en el artículo 74 del Reglamento de la Ley 38/2003, de 17 de noviembre, General de Subvenciones, aprobado mediante Real Decreto 887/2006, de 21 de julio y de acuerdo con lo dispuesto en las Bases reguladoras y en la Convocatoria de la subvención</w:t>
      </w:r>
      <w:r w:rsidRPr="009730CA">
        <w:rPr>
          <w:rFonts w:ascii="Arial" w:hAnsi="Arial" w:cs="Arial"/>
        </w:rPr>
        <w:t>, sobre los siguientes aspectos</w:t>
      </w:r>
      <w:r w:rsidR="00C22855" w:rsidRPr="009730CA">
        <w:rPr>
          <w:rFonts w:ascii="Arial" w:hAnsi="Arial" w:cs="Arial"/>
        </w:rPr>
        <w:t xml:space="preserve"> entre otros</w:t>
      </w:r>
      <w:r w:rsidRPr="009730CA">
        <w:rPr>
          <w:rFonts w:ascii="Arial" w:hAnsi="Arial" w:cs="Arial"/>
        </w:rPr>
        <w:t>:</w:t>
      </w:r>
    </w:p>
    <w:p w:rsidR="002A4D94" w:rsidRPr="009730CA" w:rsidRDefault="002A4D94" w:rsidP="00F05057">
      <w:pPr>
        <w:numPr>
          <w:ilvl w:val="0"/>
          <w:numId w:val="22"/>
        </w:numPr>
        <w:spacing w:before="120" w:after="120"/>
        <w:ind w:left="717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Si los gastos del Proyecto han sido contabilizados adecuadamente en los Estados Financieros del beneficiario.</w:t>
      </w:r>
    </w:p>
    <w:p w:rsidR="002A4D94" w:rsidRPr="009730CA" w:rsidRDefault="002A4D94" w:rsidP="00F05057">
      <w:pPr>
        <w:numPr>
          <w:ilvl w:val="0"/>
          <w:numId w:val="22"/>
        </w:numPr>
        <w:spacing w:before="120" w:after="120"/>
        <w:ind w:left="717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Si los documentos justificativos se han expedido correctamente.</w:t>
      </w:r>
    </w:p>
    <w:p w:rsidR="002A4D94" w:rsidRPr="009730CA" w:rsidRDefault="002A4D94" w:rsidP="00F05057">
      <w:pPr>
        <w:numPr>
          <w:ilvl w:val="0"/>
          <w:numId w:val="22"/>
        </w:numPr>
        <w:spacing w:before="120" w:after="120"/>
        <w:ind w:left="717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Si los pagos de los distintos gastos han sido ya realizados a la fecha de la justificación de la subvención.</w:t>
      </w:r>
    </w:p>
    <w:p w:rsidR="002A4D94" w:rsidRPr="009730CA" w:rsidRDefault="002A4D94" w:rsidP="00F05057">
      <w:pPr>
        <w:numPr>
          <w:ilvl w:val="0"/>
          <w:numId w:val="21"/>
        </w:numPr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El/La auditor/a deberá planificar y realizar la revisión con una actitud de escepticismo profesional, reconociendo que pueden existir circunstancias que causen errores significativos en los Estados Financieros.</w:t>
      </w:r>
    </w:p>
    <w:p w:rsidR="002A4D94" w:rsidRPr="009730CA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9730CA">
        <w:rPr>
          <w:rFonts w:ascii="Arial" w:hAnsi="Arial" w:cs="Arial"/>
          <w:b/>
          <w:bCs/>
          <w:u w:val="single"/>
        </w:rPr>
        <w:t>Términos del trabajo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El/La auditor/a y el beneficiario deberán acordar los términos del trabajo en un contrato.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 contrato confirma al auditor/a la aceptación del trabajo y ayuda a evitar interpretaciones erróneas relativas a asuntos tales como los objetivos y alcance del trabajo, las responsabilidades del auditor/a y el informe a emitir. (Se adjunta modelo de contrato).</w:t>
      </w:r>
    </w:p>
    <w:p w:rsidR="002A4D94" w:rsidRPr="009730CA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9730CA">
        <w:rPr>
          <w:rFonts w:ascii="Arial" w:hAnsi="Arial" w:cs="Arial"/>
          <w:b/>
          <w:bCs/>
          <w:u w:val="single"/>
        </w:rPr>
        <w:t>Planificación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clear" w:pos="720"/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El/La auditor/a deberá planificar el trabajo de tal forma que lo pueda realizar de una forma eficiente.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clear" w:pos="720"/>
          <w:tab w:val="num" w:pos="426"/>
          <w:tab w:val="num" w:pos="567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En la planificación del trabajo, el/la auditor/a deberá obtener o actualizar el conocimiento de las distintas actividades desarrolladas por el beneficiario, incluyendo consideraciones de la organización de la Entidad, sistemas contables, características de las operaciones y la significación de la operación subvencionada sobre el total de actividad de la Entidad.</w:t>
      </w:r>
    </w:p>
    <w:p w:rsidR="002A4D94" w:rsidRPr="009730CA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9730CA">
        <w:rPr>
          <w:rFonts w:ascii="Arial" w:hAnsi="Arial" w:cs="Arial"/>
          <w:b/>
          <w:bCs/>
          <w:u w:val="single"/>
        </w:rPr>
        <w:t>Documentación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El/La auditor/a deberá documentar todo aquello que fuese importante para aportar evidencias que soporten el trabajo, así como que el mismo se ha efectuado de acuerdo con esta recomendación técnica.</w:t>
      </w:r>
    </w:p>
    <w:p w:rsidR="002A4D94" w:rsidRPr="009730CA" w:rsidRDefault="002A4D94" w:rsidP="00F70759">
      <w:pPr>
        <w:spacing w:before="120" w:after="120"/>
        <w:rPr>
          <w:rFonts w:ascii="Arial" w:hAnsi="Arial" w:cs="Arial"/>
          <w:lang w:eastAsia="en-US"/>
        </w:rPr>
        <w:sectPr w:rsidR="002A4D94" w:rsidRPr="009730CA" w:rsidSect="00942070">
          <w:headerReference w:type="default" r:id="rId9"/>
          <w:pgSz w:w="11900" w:h="16840" w:code="9"/>
          <w:pgMar w:top="1440" w:right="1080" w:bottom="993" w:left="1080" w:header="283" w:footer="283" w:gutter="0"/>
          <w:cols w:space="708"/>
          <w:docGrid w:linePitch="326"/>
        </w:sectPr>
      </w:pPr>
    </w:p>
    <w:p w:rsidR="002A4D94" w:rsidRPr="009730CA" w:rsidRDefault="002A4D94" w:rsidP="00F70759">
      <w:pPr>
        <w:spacing w:before="120" w:after="120"/>
        <w:jc w:val="center"/>
        <w:rPr>
          <w:rFonts w:ascii="Arial" w:hAnsi="Arial" w:cs="Arial"/>
          <w:b/>
          <w:lang w:eastAsia="en-US"/>
        </w:rPr>
      </w:pPr>
      <w:r w:rsidRPr="009730CA">
        <w:rPr>
          <w:rFonts w:ascii="Arial" w:hAnsi="Arial" w:cs="Arial"/>
          <w:b/>
          <w:lang w:eastAsia="en-US"/>
        </w:rPr>
        <w:lastRenderedPageBreak/>
        <w:t>RECOMENDACIONES TÉCNICAS PARA EL AUDITOR/A (continuación ANEXO XII-2)</w:t>
      </w:r>
    </w:p>
    <w:p w:rsidR="002A4D94" w:rsidRPr="009730CA" w:rsidRDefault="002A4D94" w:rsidP="00F70759">
      <w:pPr>
        <w:spacing w:before="120" w:after="120"/>
        <w:jc w:val="center"/>
        <w:rPr>
          <w:rFonts w:ascii="Arial" w:hAnsi="Arial" w:cs="Arial"/>
          <w:lang w:eastAsia="en-US"/>
        </w:rPr>
      </w:pPr>
    </w:p>
    <w:p w:rsidR="002A4D94" w:rsidRPr="009730CA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9730CA">
        <w:rPr>
          <w:rFonts w:ascii="Arial" w:hAnsi="Arial" w:cs="Arial"/>
          <w:b/>
          <w:bCs/>
          <w:u w:val="single"/>
        </w:rPr>
        <w:t>Procedimientos y evidencia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284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El/La auditor/a deberá utilizar su juicio profesional para determinar la naturaleza específica, las fechas y el alcance de los procedimientos del trabajo.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142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El/La auditor/a deberá obtener de la entidad, la previsión de gastos e ingresos presentada por el beneficiario ante el Cabildo Insular de Tenerife. Asimismo, junto a cada partida de tipo de gasto el beneficiario deberá proporcionar al auditor/a los importes finalmente realizados y que podrán ser presentados como justificativos de la subvención a requerimiento del Cabildo.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142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Una vez obtenida la mencionada documentación, el/la auditor/a procederá a efectuar una selección de partidas de cada tipo de gasto. Dicha selección deberá cubrir un importe claramente significativo de los importes globales de cada concepto de gasto.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284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Para cada partida seleccionada, el/la auditor/a deberá satisfacerse de los siguientes aspectos:</w:t>
      </w:r>
    </w:p>
    <w:p w:rsidR="002A4D94" w:rsidRPr="009730CA" w:rsidRDefault="002A4D94" w:rsidP="00F05057">
      <w:pPr>
        <w:numPr>
          <w:ilvl w:val="0"/>
          <w:numId w:val="24"/>
        </w:numPr>
        <w:spacing w:before="120" w:after="120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Adecuada contabilización de la partida; es decir, que ha sido incluida en una cuenta de gastos de la contabilidad del beneficiario, que se corresponde con el concepto real de dicho gasto.</w:t>
      </w:r>
    </w:p>
    <w:p w:rsidR="002A4D94" w:rsidRPr="009730CA" w:rsidRDefault="002A4D94" w:rsidP="00F05057">
      <w:pPr>
        <w:numPr>
          <w:ilvl w:val="0"/>
          <w:numId w:val="24"/>
        </w:numPr>
        <w:spacing w:before="120" w:after="120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Correcta expedición de los documentos de gasto; es decir, que el documento justificativo del gasto reúne todos los requisitos contemplados en el convenio de colaboración.</w:t>
      </w:r>
    </w:p>
    <w:p w:rsidR="002A4D94" w:rsidRPr="009730CA" w:rsidRDefault="002A4D94" w:rsidP="00F05057">
      <w:pPr>
        <w:numPr>
          <w:ilvl w:val="0"/>
          <w:numId w:val="24"/>
        </w:numPr>
        <w:spacing w:before="120" w:after="120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Evidencia de que los pagos de los distintos gastos han sido ya realizados a la fecha de presentación de la justificación.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Adicionalmente, el/la auditor/a deberá comprobar si durante la realización del Proyecto subvencionado, el beneficiario ha obtenido ingresos generados por dicha operación y, en su caso, si se han reinvertido en el mismo o servirán para compensar los costes financieros de créditos obtenidos para realizar la operación.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284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Igualmente recabará información de otras posibles subvenciones o ayudas, públicas o privadas, nacionales o internacionales, obtenidas por el beneficiario para realizar el Proyecto subvencionado y el destino dado a las mismas, en su caso.</w:t>
      </w:r>
    </w:p>
    <w:p w:rsidR="002A4D94" w:rsidRPr="009730CA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9730CA">
        <w:rPr>
          <w:rFonts w:ascii="Arial" w:hAnsi="Arial" w:cs="Arial"/>
          <w:b/>
          <w:bCs/>
          <w:u w:val="single"/>
        </w:rPr>
        <w:t>Conclusiones e Informe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142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 informe del trabajo deberá contener una clara expresión escrita de seguridad negativa. El/La auditor/a deberá revisar y evaluar las conclusiones alcanzadas de la evidencia obtenida como base para la expresión de una seguridad negativa.</w:t>
      </w:r>
    </w:p>
    <w:p w:rsidR="002A4D94" w:rsidRPr="009730CA" w:rsidRDefault="002A4D94" w:rsidP="00F05057">
      <w:pPr>
        <w:numPr>
          <w:ilvl w:val="0"/>
          <w:numId w:val="21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El informe del trabajo deberá contener los siguientes elementos básicos:</w:t>
      </w:r>
    </w:p>
    <w:p w:rsidR="002A4D94" w:rsidRPr="009730CA" w:rsidRDefault="002A4D94" w:rsidP="00F05057">
      <w:pPr>
        <w:numPr>
          <w:ilvl w:val="0"/>
          <w:numId w:val="23"/>
        </w:numPr>
        <w:spacing w:before="120" w:after="120"/>
        <w:ind w:left="899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Título.</w:t>
      </w:r>
    </w:p>
    <w:p w:rsidR="002A4D94" w:rsidRPr="009730CA" w:rsidRDefault="002A4D94" w:rsidP="00F05057">
      <w:pPr>
        <w:numPr>
          <w:ilvl w:val="0"/>
          <w:numId w:val="23"/>
        </w:numPr>
        <w:spacing w:before="120" w:after="120"/>
        <w:ind w:left="899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Un párrafo de alcance, describiendo la naturaleza del trabajo.</w:t>
      </w:r>
    </w:p>
    <w:p w:rsidR="002A4D94" w:rsidRPr="009730CA" w:rsidRDefault="002A4D94" w:rsidP="00F05057">
      <w:pPr>
        <w:numPr>
          <w:ilvl w:val="0"/>
          <w:numId w:val="23"/>
        </w:numPr>
        <w:spacing w:before="120" w:after="120"/>
        <w:ind w:left="899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Un cuadro, en donde se recojan los importes previstos para cada concepto de gasto, junto a los importes efectivamente gastados.</w:t>
      </w:r>
    </w:p>
    <w:p w:rsidR="002A4D94" w:rsidRPr="009730CA" w:rsidRDefault="002A4D94" w:rsidP="00F05057">
      <w:pPr>
        <w:numPr>
          <w:ilvl w:val="0"/>
          <w:numId w:val="23"/>
        </w:numPr>
        <w:spacing w:before="120" w:after="120"/>
        <w:ind w:left="899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Un párrafo de opinión, en donde el/la auditor/a se manifieste sobre los aspectos especificados en los párrafos 13, 14 y 15 de esta recomendación técnica.</w:t>
      </w:r>
    </w:p>
    <w:p w:rsidR="002A4D94" w:rsidRPr="009730CA" w:rsidRDefault="002A4D94" w:rsidP="00F05057">
      <w:pPr>
        <w:numPr>
          <w:ilvl w:val="0"/>
          <w:numId w:val="23"/>
        </w:numPr>
        <w:spacing w:before="120" w:after="120"/>
        <w:ind w:left="899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Nombre del auditor/a.</w:t>
      </w:r>
    </w:p>
    <w:p w:rsidR="002A4D94" w:rsidRPr="009730CA" w:rsidRDefault="002A4D94" w:rsidP="00F05057">
      <w:pPr>
        <w:numPr>
          <w:ilvl w:val="0"/>
          <w:numId w:val="23"/>
        </w:numPr>
        <w:spacing w:before="120" w:after="120"/>
        <w:ind w:left="899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Firma del auditor/a.</w:t>
      </w:r>
    </w:p>
    <w:p w:rsidR="002A4D94" w:rsidRPr="009730CA" w:rsidRDefault="002A4D94" w:rsidP="00F05057">
      <w:pPr>
        <w:numPr>
          <w:ilvl w:val="0"/>
          <w:numId w:val="23"/>
        </w:numPr>
        <w:spacing w:before="120" w:after="120"/>
        <w:ind w:left="899"/>
        <w:jc w:val="both"/>
        <w:textAlignment w:val="baseline"/>
        <w:rPr>
          <w:rFonts w:ascii="Arial" w:hAnsi="Arial" w:cs="Arial"/>
        </w:rPr>
      </w:pPr>
      <w:r w:rsidRPr="009730CA">
        <w:rPr>
          <w:rFonts w:ascii="Arial" w:hAnsi="Arial" w:cs="Arial"/>
        </w:rPr>
        <w:t>Fecha del informe.</w:t>
      </w:r>
    </w:p>
    <w:p w:rsidR="00C43D04" w:rsidRDefault="00C43D04" w:rsidP="00F70759">
      <w:pPr>
        <w:spacing w:before="120" w:after="120"/>
        <w:jc w:val="center"/>
        <w:rPr>
          <w:rFonts w:ascii="Arial" w:hAnsi="Arial" w:cs="Arial"/>
          <w:b/>
          <w:u w:val="single"/>
          <w:lang w:eastAsia="en-US"/>
        </w:rPr>
      </w:pPr>
    </w:p>
    <w:p w:rsidR="00C43D04" w:rsidRDefault="00C43D04" w:rsidP="00F70759">
      <w:pPr>
        <w:spacing w:before="120" w:after="120"/>
        <w:jc w:val="center"/>
        <w:rPr>
          <w:rFonts w:ascii="Arial" w:hAnsi="Arial" w:cs="Arial"/>
          <w:b/>
          <w:u w:val="single"/>
          <w:lang w:eastAsia="en-US"/>
        </w:rPr>
      </w:pPr>
      <w:bookmarkStart w:id="1" w:name="_GoBack"/>
      <w:bookmarkEnd w:id="1"/>
    </w:p>
    <w:sectPr w:rsidR="00C43D04" w:rsidSect="00C13851">
      <w:headerReference w:type="default" r:id="rId10"/>
      <w:footerReference w:type="even" r:id="rId11"/>
      <w:footerReference w:type="default" r:id="rId12"/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EB" w:rsidRPr="00985B15" w:rsidRDefault="000B3BEB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0B3BEB" w:rsidRPr="00985B15" w:rsidRDefault="000B3BEB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rGoth12 BT">
    <w:altName w:val="Lucida Console"/>
    <w:charset w:val="00"/>
    <w:family w:val="modern"/>
    <w:pitch w:val="fixed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55" w:rsidRPr="00985B15" w:rsidRDefault="00C66055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C66055" w:rsidRPr="00985B15" w:rsidRDefault="00C66055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55" w:rsidRPr="000C2133" w:rsidRDefault="00C66055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C43D04">
      <w:rPr>
        <w:rStyle w:val="Nmerodepgina"/>
        <w:rFonts w:ascii="Arial" w:hAnsi="Arial" w:cs="Arial"/>
        <w:noProof/>
      </w:rPr>
      <w:t>2</w:t>
    </w:r>
    <w:r w:rsidRPr="000C2133">
      <w:rPr>
        <w:rStyle w:val="Nmerodepgina"/>
        <w:rFonts w:ascii="Arial" w:hAnsi="Arial" w:cs="Arial"/>
      </w:rPr>
      <w:fldChar w:fldCharType="end"/>
    </w:r>
  </w:p>
  <w:p w:rsidR="00C66055" w:rsidRPr="00985B15" w:rsidRDefault="00C6605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EB" w:rsidRPr="00985B15" w:rsidRDefault="000B3BEB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0B3BEB" w:rsidRPr="00985B15" w:rsidRDefault="000B3BEB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55" w:rsidRDefault="00C66055" w:rsidP="0094207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0D0DEA" wp14:editId="1FDBA606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055" w:rsidRPr="007612FF" w:rsidRDefault="00C66055" w:rsidP="00942070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C66055" w:rsidRDefault="00C66055" w:rsidP="00942070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1.35pt;margin-top:12.15pt;width:171.6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dasgIAALUFAAAOAAAAZHJzL2Uyb0RvYy54bWysVG1vmzAQ/j5p/8Hyd8pLWRJQSdVCmCZ1&#10;L1K3H+BgE6yBzWwn0E377zubkKatJk3b+GAd9vm5e+4e39X12LXowJTmUmQ4vAgwYqKSlItdhr98&#10;Lr0VRtoQQUkrBcvwA9P4ev361dXQpyySjWwpUwhAhE6HPsONMX3q+7pqWEf0heyZgMNaqo4Y+FU7&#10;nyoyAHrX+lEQLPxBKtorWTGtYbeYDvHa4dc1q8zHutbMoDbDkJtxq3Lr1q7++oqkO0X6hlfHNMhf&#10;ZNERLiDoCaoghqC94i+gOl4pqWVtLirZ+bKuecUcB2ATBs/Y3DekZ44LFEf3pzLp/wdbfTh8UohT&#10;6F2IkSAd9CjfE6okogwZNhqJIlulodcpON/34G7GWznCDcdY93ey+qqRkHlDxI7dKCWHhhEKWYb2&#10;pn92dcLRFmQ7vJcUopG9kQ5orFVnSwhFQYAO3Xo4dQjyQBVsRuEyuYzgqIKz5eIyCBIXgqTz7V5p&#10;85bJDlkjwwoU4NDJ4U4bmw1JZxcbTMiSt61TQSuebIDjtAOx4ao9s1m4pv5IgmSz2qxiL44WGy8O&#10;isK7KfPYW5Th8k1xWeR5Ef60ccM4bTilTNgws8DC+M8aeJT6JI2TxLRsObVwNiWtdtu8VehAQOCl&#10;+44FOXPzn6bhigBcnlEKozi4jRKvXKyWXlzGb7xkGay8IExuk0UQJ3FRPqV0xwX7d0posF12XH5L&#10;LHDfS2Ik7biB+dHyLsOrkxNJrf42grq+GsLbyT6rg839sQ7Q67nLTq1WoJNUzbgd3fOIbXSr5K2k&#10;DyBfJUFdIESYfWA0Un3HaIA5kmH9bU8Uw6h9J+AJ2KEzG2o2trNBRAVXM2wwmszcTMNp3yu+awB5&#10;emRC3sAzqblT8GMWx8cFs8FxOc4xO3zO/53X47Rd/wIAAP//AwBQSwMEFAAGAAgAAAAhAIQO6w3h&#10;AAAACgEAAA8AAABkcnMvZG93bnJldi54bWxMj01PhDAQhu8m/odmTLwYt4igK1I2RuMma+JB1o94&#10;69IRiHRKaFnw3zt70uOb98k7z+Sr2XZij4NvHSm4WEQgkCpnWqoVvG4fz5cgfNBkdOcIFfygh1Vx&#10;fJTrzLiJXnBfhlrwCPlMK2hC6DMpfdWg1X7heiTuvtxgdeA41NIMeuJx28k4iq6k1S3xhUb3eN9g&#10;9V2OVsH2+QPj9bR+f9s8uc8HjM9CmY5KnZ7Md7cgAs7hD4aDPqtDwU47N5LxouOcxNeMKoiTSxAM&#10;JMv0BsTu0CQpyCKX/18ofgEAAP//AwBQSwECLQAUAAYACAAAACEAtoM4kv4AAADhAQAAEwAAAAAA&#10;AAAAAAAAAAAAAAAAW0NvbnRlbnRfVHlwZXNdLnhtbFBLAQItABQABgAIAAAAIQA4/SH/1gAAAJQB&#10;AAALAAAAAAAAAAAAAAAAAC8BAABfcmVscy8ucmVsc1BLAQItABQABgAIAAAAIQBaK+dasgIAALUF&#10;AAAOAAAAAAAAAAAAAAAAAC4CAABkcnMvZTJvRG9jLnhtbFBLAQItABQABgAIAAAAIQCEDusN4QAA&#10;AAoBAAAPAAAAAAAAAAAAAAAAAAwFAABkcnMvZG93bnJldi54bWxQSwUGAAAAAAQABADzAAAAGgYA&#10;AAAA&#10;" filled="f" stroked="f" strokeweight="0">
              <v:textbox inset="0,0,0,0">
                <w:txbxContent>
                  <w:p w:rsidR="00C66055" w:rsidRPr="007612FF" w:rsidRDefault="00C66055" w:rsidP="00942070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C66055" w:rsidRDefault="00C66055" w:rsidP="00942070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7CE9C1" wp14:editId="7B206614">
          <wp:extent cx="1077595" cy="842010"/>
          <wp:effectExtent l="0" t="0" r="8255" b="0"/>
          <wp:docPr id="12" name="Imagen 12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055" w:rsidRDefault="00C660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55" w:rsidRDefault="00C66055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846379" wp14:editId="3CE8EEC0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055" w:rsidRPr="007612FF" w:rsidRDefault="00C66055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C66055" w:rsidRDefault="00C66055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iEswIAALUFAAAOAAAAZHJzL2Uyb0RvYy54bWysVG1vmzAQ/j5p/8Hyd8pLKQm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oXdXGAnSQ4+KHaFKIsqQYQcjUWSrNA46A+f7AdzN4VYe4IZjrIc7WX/VSMiiJWLLbpSSY8sIhSxD&#10;e9M/uzrhaAuyGd9LCtHIzkgHdGhUb0sIRUGADt16OHUI8kA1bEbhIr2M4KiGs0VyGQSpC0Gy+fag&#10;tHnLZI+skWMFCnDoZH+njc2GZLOLDSZkxbvOqaATTzbAcdqB2HDVntksXFN/pEG6Xq6XsRdHydqL&#10;g7L0bqoi9pIqXFyVl2VRlOFPGzeMs5ZTyoQNMwssjP+sgUepT9I4SUzLjlMLZ1PSarspOoX2BARe&#10;ue9YkDM3/2kargjA5RmlMIqD2yj1qmS58OIqvvLSRbD0gjC9TZMgTuOyekrpjgv275TQaLvsuPyW&#10;WOC+l8RI1nMD86PjfY6XJyeSWf2tBXV9NYR3k31WB5v7Yx2g13OXnVqtQCepmsPm4J5HYqNbJW8k&#10;fQD5KgnqAiHC7AOjleo7RiPMkRzrbzuiGEbdOwFPwA6d2VCzsZkNImq4mmOD0WQWZhpOu0HxbQvI&#10;0yMT8gaeScOdgh+zOD4umA2Oy3GO2eFz/u+8Hqft6hcAAAD//wMAUEsDBBQABgAIAAAAIQCEDusN&#10;4QAAAAoBAAAPAAAAZHJzL2Rvd25yZXYueG1sTI9NT4QwEIbvJv6HZky8GLeIoCtSNkbjJmviQdaP&#10;eOvSEYh0SmhZ8N87e9Ljm/fJO8/kq9l2Yo+Dbx0puFhEIJAqZ1qqFbxuH8+XIHzQZHTnCBX8oIdV&#10;cXyU68y4iV5wX4Za8Aj5TCtoQugzKX3VoNV+4Xok7r7cYHXgONTSDHricdvJOIqupNUt8YVG93jf&#10;YPVdjlbB9vkD4/W0fn/bPLnPB4zPQpmOSp2ezHe3IALO4Q+Ggz6rQ8FOOzeS8aLjnMTXjCqIk0sQ&#10;DCTL9AbE7tAkKcgil/9fKH4BAAD//wMAUEsBAi0AFAAGAAgAAAAhALaDOJL+AAAA4QEAABMAAAAA&#10;AAAAAAAAAAAAAAAAAFtDb250ZW50X1R5cGVzXS54bWxQSwECLQAUAAYACAAAACEAOP0h/9YAAACU&#10;AQAACwAAAAAAAAAAAAAAAAAvAQAAX3JlbHMvLnJlbHNQSwECLQAUAAYACAAAACEADuqohLMCAAC1&#10;BQAADgAAAAAAAAAAAAAAAAAuAgAAZHJzL2Uyb0RvYy54bWxQSwECLQAUAAYACAAAACEAhA7rDeEA&#10;AAAKAQAADwAAAAAAAAAAAAAAAAANBQAAZHJzL2Rvd25yZXYueG1sUEsFBgAAAAAEAAQA8wAAABsG&#10;AAAAAA==&#10;" filled="f" stroked="f" strokeweight="0">
              <v:textbox inset="0,0,0,0">
                <w:txbxContent>
                  <w:p w:rsidR="00EB4151" w:rsidRPr="007612FF" w:rsidRDefault="00EB4151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EB4151" w:rsidRDefault="00EB4151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1C14C4" wp14:editId="035574F4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055" w:rsidRPr="00F12D42" w:rsidRDefault="00C66055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C4C"/>
    <w:multiLevelType w:val="hybridMultilevel"/>
    <w:tmpl w:val="81946AF0"/>
    <w:lvl w:ilvl="0" w:tplc="2184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123B3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C8B2A5A"/>
    <w:multiLevelType w:val="multilevel"/>
    <w:tmpl w:val="5FDCF43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94DBD"/>
    <w:multiLevelType w:val="hybridMultilevel"/>
    <w:tmpl w:val="9268491C"/>
    <w:lvl w:ilvl="0" w:tplc="0ED8E6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B1F1F"/>
    <w:multiLevelType w:val="hybridMultilevel"/>
    <w:tmpl w:val="31F6FA74"/>
    <w:lvl w:ilvl="0" w:tplc="2184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2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6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9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B6A423C"/>
    <w:multiLevelType w:val="hybridMultilevel"/>
    <w:tmpl w:val="53264D54"/>
    <w:lvl w:ilvl="0" w:tplc="F91A25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BE63348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CB9415D"/>
    <w:multiLevelType w:val="hybridMultilevel"/>
    <w:tmpl w:val="BDF29D9C"/>
    <w:lvl w:ilvl="0" w:tplc="0E0E9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0">
    <w:nsid w:val="728D6EEC"/>
    <w:multiLevelType w:val="hybridMultilevel"/>
    <w:tmpl w:val="07C69306"/>
    <w:lvl w:ilvl="0" w:tplc="F91A25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9284F"/>
    <w:multiLevelType w:val="hybridMultilevel"/>
    <w:tmpl w:val="44E6A000"/>
    <w:lvl w:ilvl="0" w:tplc="D024A212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8"/>
  </w:num>
  <w:num w:numId="5">
    <w:abstractNumId w:val="31"/>
  </w:num>
  <w:num w:numId="6">
    <w:abstractNumId w:val="33"/>
  </w:num>
  <w:num w:numId="7">
    <w:abstractNumId w:val="7"/>
  </w:num>
  <w:num w:numId="8">
    <w:abstractNumId w:val="15"/>
  </w:num>
  <w:num w:numId="9">
    <w:abstractNumId w:val="24"/>
  </w:num>
  <w:num w:numId="10">
    <w:abstractNumId w:val="26"/>
  </w:num>
  <w:num w:numId="11">
    <w:abstractNumId w:val="27"/>
  </w:num>
  <w:num w:numId="12">
    <w:abstractNumId w:val="5"/>
  </w:num>
  <w:num w:numId="13">
    <w:abstractNumId w:val="32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14"/>
  </w:num>
  <w:num w:numId="19">
    <w:abstractNumId w:val="34"/>
  </w:num>
  <w:num w:numId="20">
    <w:abstractNumId w:val="28"/>
  </w:num>
  <w:num w:numId="21">
    <w:abstractNumId w:val="13"/>
  </w:num>
  <w:num w:numId="22">
    <w:abstractNumId w:val="3"/>
  </w:num>
  <w:num w:numId="23">
    <w:abstractNumId w:val="12"/>
  </w:num>
  <w:num w:numId="24">
    <w:abstractNumId w:val="10"/>
  </w:num>
  <w:num w:numId="25">
    <w:abstractNumId w:val="1"/>
  </w:num>
  <w:num w:numId="26">
    <w:abstractNumId w:val="23"/>
  </w:num>
  <w:num w:numId="27">
    <w:abstractNumId w:val="29"/>
  </w:num>
  <w:num w:numId="28">
    <w:abstractNumId w:val="21"/>
  </w:num>
  <w:num w:numId="29">
    <w:abstractNumId w:val="18"/>
  </w:num>
  <w:num w:numId="30">
    <w:abstractNumId w:val="25"/>
  </w:num>
  <w:num w:numId="31">
    <w:abstractNumId w:val="9"/>
  </w:num>
  <w:num w:numId="32">
    <w:abstractNumId w:val="0"/>
  </w:num>
  <w:num w:numId="33">
    <w:abstractNumId w:val="4"/>
  </w:num>
  <w:num w:numId="34">
    <w:abstractNumId w:val="30"/>
  </w:num>
  <w:num w:numId="3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08FC"/>
    <w:rsid w:val="00001A25"/>
    <w:rsid w:val="00002435"/>
    <w:rsid w:val="00002883"/>
    <w:rsid w:val="000033C1"/>
    <w:rsid w:val="00004A3C"/>
    <w:rsid w:val="00004AFE"/>
    <w:rsid w:val="00004BD3"/>
    <w:rsid w:val="00005AFB"/>
    <w:rsid w:val="0000742B"/>
    <w:rsid w:val="00007503"/>
    <w:rsid w:val="00010023"/>
    <w:rsid w:val="00010B65"/>
    <w:rsid w:val="00011A67"/>
    <w:rsid w:val="00012AAA"/>
    <w:rsid w:val="0001330D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27B32"/>
    <w:rsid w:val="00030C3C"/>
    <w:rsid w:val="000325AC"/>
    <w:rsid w:val="00033BA9"/>
    <w:rsid w:val="00033DB8"/>
    <w:rsid w:val="000342A8"/>
    <w:rsid w:val="00034AA4"/>
    <w:rsid w:val="000350F3"/>
    <w:rsid w:val="00036449"/>
    <w:rsid w:val="00036970"/>
    <w:rsid w:val="00036A01"/>
    <w:rsid w:val="00036BDC"/>
    <w:rsid w:val="00036EE7"/>
    <w:rsid w:val="00040D2C"/>
    <w:rsid w:val="0004183F"/>
    <w:rsid w:val="00042E6A"/>
    <w:rsid w:val="00043345"/>
    <w:rsid w:val="00046901"/>
    <w:rsid w:val="00046C6D"/>
    <w:rsid w:val="00046ED8"/>
    <w:rsid w:val="00047932"/>
    <w:rsid w:val="00051A84"/>
    <w:rsid w:val="0005331A"/>
    <w:rsid w:val="0005381E"/>
    <w:rsid w:val="00053AA3"/>
    <w:rsid w:val="00053F1B"/>
    <w:rsid w:val="000549E7"/>
    <w:rsid w:val="00054B88"/>
    <w:rsid w:val="00054E5B"/>
    <w:rsid w:val="00055185"/>
    <w:rsid w:val="00055AB3"/>
    <w:rsid w:val="00056054"/>
    <w:rsid w:val="000578D8"/>
    <w:rsid w:val="000605DB"/>
    <w:rsid w:val="00061303"/>
    <w:rsid w:val="000613FF"/>
    <w:rsid w:val="0006190E"/>
    <w:rsid w:val="00061A8C"/>
    <w:rsid w:val="00064628"/>
    <w:rsid w:val="00065366"/>
    <w:rsid w:val="00065AAE"/>
    <w:rsid w:val="00065F0B"/>
    <w:rsid w:val="00066DBF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87080"/>
    <w:rsid w:val="00090BFB"/>
    <w:rsid w:val="0009192A"/>
    <w:rsid w:val="00091C77"/>
    <w:rsid w:val="00093051"/>
    <w:rsid w:val="00093183"/>
    <w:rsid w:val="000970FA"/>
    <w:rsid w:val="000A1B93"/>
    <w:rsid w:val="000A354B"/>
    <w:rsid w:val="000A6953"/>
    <w:rsid w:val="000A7F55"/>
    <w:rsid w:val="000B0563"/>
    <w:rsid w:val="000B3BEB"/>
    <w:rsid w:val="000B46DC"/>
    <w:rsid w:val="000B537A"/>
    <w:rsid w:val="000B5A8F"/>
    <w:rsid w:val="000B635B"/>
    <w:rsid w:val="000B6762"/>
    <w:rsid w:val="000B6E3C"/>
    <w:rsid w:val="000B77DF"/>
    <w:rsid w:val="000C2133"/>
    <w:rsid w:val="000C327A"/>
    <w:rsid w:val="000C448A"/>
    <w:rsid w:val="000C4CB0"/>
    <w:rsid w:val="000C62F0"/>
    <w:rsid w:val="000C7487"/>
    <w:rsid w:val="000D1A5A"/>
    <w:rsid w:val="000D2E96"/>
    <w:rsid w:val="000D3477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6A95"/>
    <w:rsid w:val="000E7E39"/>
    <w:rsid w:val="000E7E5F"/>
    <w:rsid w:val="000F080B"/>
    <w:rsid w:val="000F370F"/>
    <w:rsid w:val="000F4F2E"/>
    <w:rsid w:val="000F5D1B"/>
    <w:rsid w:val="000F7441"/>
    <w:rsid w:val="00100BB7"/>
    <w:rsid w:val="00103D58"/>
    <w:rsid w:val="0010550F"/>
    <w:rsid w:val="00106032"/>
    <w:rsid w:val="00107E49"/>
    <w:rsid w:val="00110D5D"/>
    <w:rsid w:val="001111ED"/>
    <w:rsid w:val="001118CF"/>
    <w:rsid w:val="00111C39"/>
    <w:rsid w:val="00112381"/>
    <w:rsid w:val="0011247C"/>
    <w:rsid w:val="00112EA4"/>
    <w:rsid w:val="00114624"/>
    <w:rsid w:val="00116041"/>
    <w:rsid w:val="00122013"/>
    <w:rsid w:val="00122AA7"/>
    <w:rsid w:val="001238E9"/>
    <w:rsid w:val="00124C8F"/>
    <w:rsid w:val="00124D76"/>
    <w:rsid w:val="001264E9"/>
    <w:rsid w:val="00126E13"/>
    <w:rsid w:val="001278C6"/>
    <w:rsid w:val="001305A7"/>
    <w:rsid w:val="0013132A"/>
    <w:rsid w:val="001313D9"/>
    <w:rsid w:val="00131EF4"/>
    <w:rsid w:val="001325A8"/>
    <w:rsid w:val="00132F6E"/>
    <w:rsid w:val="00133B78"/>
    <w:rsid w:val="001342FA"/>
    <w:rsid w:val="00134381"/>
    <w:rsid w:val="001352E1"/>
    <w:rsid w:val="00135746"/>
    <w:rsid w:val="001358EA"/>
    <w:rsid w:val="0013686C"/>
    <w:rsid w:val="001374CE"/>
    <w:rsid w:val="001379DA"/>
    <w:rsid w:val="00137A66"/>
    <w:rsid w:val="00140A68"/>
    <w:rsid w:val="00140AC3"/>
    <w:rsid w:val="00141671"/>
    <w:rsid w:val="00142FB4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99A"/>
    <w:rsid w:val="001742AB"/>
    <w:rsid w:val="00174A04"/>
    <w:rsid w:val="00176CBB"/>
    <w:rsid w:val="00181D4F"/>
    <w:rsid w:val="00182252"/>
    <w:rsid w:val="00182B5A"/>
    <w:rsid w:val="00183C4F"/>
    <w:rsid w:val="00183D67"/>
    <w:rsid w:val="001845E2"/>
    <w:rsid w:val="00184FF8"/>
    <w:rsid w:val="00185507"/>
    <w:rsid w:val="00190427"/>
    <w:rsid w:val="001924D7"/>
    <w:rsid w:val="00192B4F"/>
    <w:rsid w:val="00193F9E"/>
    <w:rsid w:val="00194768"/>
    <w:rsid w:val="00194D9B"/>
    <w:rsid w:val="001958BB"/>
    <w:rsid w:val="00195D92"/>
    <w:rsid w:val="0019685E"/>
    <w:rsid w:val="00196A63"/>
    <w:rsid w:val="0019743B"/>
    <w:rsid w:val="00197E80"/>
    <w:rsid w:val="001A0427"/>
    <w:rsid w:val="001A209A"/>
    <w:rsid w:val="001A517A"/>
    <w:rsid w:val="001A5CB8"/>
    <w:rsid w:val="001A7023"/>
    <w:rsid w:val="001A70E3"/>
    <w:rsid w:val="001A75DD"/>
    <w:rsid w:val="001B0371"/>
    <w:rsid w:val="001B0431"/>
    <w:rsid w:val="001B0F01"/>
    <w:rsid w:val="001B2278"/>
    <w:rsid w:val="001B2842"/>
    <w:rsid w:val="001B3A64"/>
    <w:rsid w:val="001B4FF7"/>
    <w:rsid w:val="001C2F97"/>
    <w:rsid w:val="001C3786"/>
    <w:rsid w:val="001C7299"/>
    <w:rsid w:val="001C7FD9"/>
    <w:rsid w:val="001D2379"/>
    <w:rsid w:val="001D251D"/>
    <w:rsid w:val="001D2DF2"/>
    <w:rsid w:val="001D537A"/>
    <w:rsid w:val="001D730C"/>
    <w:rsid w:val="001D7B79"/>
    <w:rsid w:val="001E007A"/>
    <w:rsid w:val="001E00BF"/>
    <w:rsid w:val="001E0CE2"/>
    <w:rsid w:val="001E1F9E"/>
    <w:rsid w:val="001E30DD"/>
    <w:rsid w:val="001E32B6"/>
    <w:rsid w:val="001E3B57"/>
    <w:rsid w:val="001E3DAA"/>
    <w:rsid w:val="001E442B"/>
    <w:rsid w:val="001E4BC5"/>
    <w:rsid w:val="001E50EE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1C9"/>
    <w:rsid w:val="002077FB"/>
    <w:rsid w:val="00210286"/>
    <w:rsid w:val="00211293"/>
    <w:rsid w:val="00212237"/>
    <w:rsid w:val="00212443"/>
    <w:rsid w:val="00213BB2"/>
    <w:rsid w:val="00213BB5"/>
    <w:rsid w:val="00214082"/>
    <w:rsid w:val="002159F9"/>
    <w:rsid w:val="00216E3B"/>
    <w:rsid w:val="00217B06"/>
    <w:rsid w:val="00217EAA"/>
    <w:rsid w:val="002200A1"/>
    <w:rsid w:val="002224C7"/>
    <w:rsid w:val="00222B82"/>
    <w:rsid w:val="00222C5C"/>
    <w:rsid w:val="002240B9"/>
    <w:rsid w:val="002259EF"/>
    <w:rsid w:val="002300F9"/>
    <w:rsid w:val="002308AF"/>
    <w:rsid w:val="002318F9"/>
    <w:rsid w:val="00232070"/>
    <w:rsid w:val="00235626"/>
    <w:rsid w:val="0023724C"/>
    <w:rsid w:val="00241E11"/>
    <w:rsid w:val="00242428"/>
    <w:rsid w:val="00243E3C"/>
    <w:rsid w:val="002440C3"/>
    <w:rsid w:val="00245A93"/>
    <w:rsid w:val="00245E2B"/>
    <w:rsid w:val="00247BF5"/>
    <w:rsid w:val="00247F99"/>
    <w:rsid w:val="00250439"/>
    <w:rsid w:val="002518B0"/>
    <w:rsid w:val="00252430"/>
    <w:rsid w:val="00254A47"/>
    <w:rsid w:val="002562B8"/>
    <w:rsid w:val="00256F4D"/>
    <w:rsid w:val="0025734E"/>
    <w:rsid w:val="0025791E"/>
    <w:rsid w:val="00257C9E"/>
    <w:rsid w:val="002603F3"/>
    <w:rsid w:val="00260BD2"/>
    <w:rsid w:val="00262745"/>
    <w:rsid w:val="00262819"/>
    <w:rsid w:val="0026333D"/>
    <w:rsid w:val="002652E7"/>
    <w:rsid w:val="00265378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7F9"/>
    <w:rsid w:val="00281AA4"/>
    <w:rsid w:val="00287ADE"/>
    <w:rsid w:val="00287E17"/>
    <w:rsid w:val="00290629"/>
    <w:rsid w:val="00292305"/>
    <w:rsid w:val="00292BBF"/>
    <w:rsid w:val="00293105"/>
    <w:rsid w:val="00295334"/>
    <w:rsid w:val="00296A4C"/>
    <w:rsid w:val="00296DC4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A77EC"/>
    <w:rsid w:val="002B0B55"/>
    <w:rsid w:val="002B0DE0"/>
    <w:rsid w:val="002B2B52"/>
    <w:rsid w:val="002B634C"/>
    <w:rsid w:val="002B782E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580C"/>
    <w:rsid w:val="002D5D0F"/>
    <w:rsid w:val="002D6054"/>
    <w:rsid w:val="002D7317"/>
    <w:rsid w:val="002D7F40"/>
    <w:rsid w:val="002D7F54"/>
    <w:rsid w:val="002E0F63"/>
    <w:rsid w:val="002E361E"/>
    <w:rsid w:val="002E58D6"/>
    <w:rsid w:val="002E6521"/>
    <w:rsid w:val="002F15D1"/>
    <w:rsid w:val="002F46A7"/>
    <w:rsid w:val="002F607C"/>
    <w:rsid w:val="002F7C38"/>
    <w:rsid w:val="002F7EA1"/>
    <w:rsid w:val="0030039B"/>
    <w:rsid w:val="00300700"/>
    <w:rsid w:val="003017C8"/>
    <w:rsid w:val="00301F53"/>
    <w:rsid w:val="00302964"/>
    <w:rsid w:val="00303AEA"/>
    <w:rsid w:val="00305FC6"/>
    <w:rsid w:val="0030602C"/>
    <w:rsid w:val="00307010"/>
    <w:rsid w:val="0030793F"/>
    <w:rsid w:val="00312179"/>
    <w:rsid w:val="00312759"/>
    <w:rsid w:val="00313143"/>
    <w:rsid w:val="003134A4"/>
    <w:rsid w:val="00313824"/>
    <w:rsid w:val="00313C91"/>
    <w:rsid w:val="00313D8C"/>
    <w:rsid w:val="00314994"/>
    <w:rsid w:val="003157EA"/>
    <w:rsid w:val="003166EA"/>
    <w:rsid w:val="003176A2"/>
    <w:rsid w:val="00320C1A"/>
    <w:rsid w:val="00320C47"/>
    <w:rsid w:val="00321401"/>
    <w:rsid w:val="00322A4E"/>
    <w:rsid w:val="00323A66"/>
    <w:rsid w:val="0032535E"/>
    <w:rsid w:val="00331A9D"/>
    <w:rsid w:val="00332ACE"/>
    <w:rsid w:val="00334741"/>
    <w:rsid w:val="00335BBE"/>
    <w:rsid w:val="00335D16"/>
    <w:rsid w:val="0033659C"/>
    <w:rsid w:val="00337E1E"/>
    <w:rsid w:val="00343168"/>
    <w:rsid w:val="00344B3B"/>
    <w:rsid w:val="00345947"/>
    <w:rsid w:val="0034633D"/>
    <w:rsid w:val="00346C36"/>
    <w:rsid w:val="00347AA2"/>
    <w:rsid w:val="00347AF3"/>
    <w:rsid w:val="00347B71"/>
    <w:rsid w:val="0035044C"/>
    <w:rsid w:val="00351154"/>
    <w:rsid w:val="00351A40"/>
    <w:rsid w:val="00352859"/>
    <w:rsid w:val="00352E10"/>
    <w:rsid w:val="00354D7F"/>
    <w:rsid w:val="00354DDF"/>
    <w:rsid w:val="00360595"/>
    <w:rsid w:val="00361AC3"/>
    <w:rsid w:val="00361E28"/>
    <w:rsid w:val="0036281B"/>
    <w:rsid w:val="003634C4"/>
    <w:rsid w:val="0036538D"/>
    <w:rsid w:val="00365D1B"/>
    <w:rsid w:val="003672A7"/>
    <w:rsid w:val="003710F6"/>
    <w:rsid w:val="00372089"/>
    <w:rsid w:val="003727AB"/>
    <w:rsid w:val="00374DC9"/>
    <w:rsid w:val="003758AF"/>
    <w:rsid w:val="00383D79"/>
    <w:rsid w:val="0038604C"/>
    <w:rsid w:val="00387419"/>
    <w:rsid w:val="00391F1D"/>
    <w:rsid w:val="00392037"/>
    <w:rsid w:val="00393B99"/>
    <w:rsid w:val="0039420E"/>
    <w:rsid w:val="003953AC"/>
    <w:rsid w:val="00396D78"/>
    <w:rsid w:val="003A2103"/>
    <w:rsid w:val="003A30F7"/>
    <w:rsid w:val="003A3B40"/>
    <w:rsid w:val="003A5D3E"/>
    <w:rsid w:val="003B1726"/>
    <w:rsid w:val="003B3ACC"/>
    <w:rsid w:val="003B427B"/>
    <w:rsid w:val="003B450F"/>
    <w:rsid w:val="003B5446"/>
    <w:rsid w:val="003B760F"/>
    <w:rsid w:val="003B76CB"/>
    <w:rsid w:val="003C1E01"/>
    <w:rsid w:val="003C2732"/>
    <w:rsid w:val="003C2B34"/>
    <w:rsid w:val="003C2EF6"/>
    <w:rsid w:val="003C3F89"/>
    <w:rsid w:val="003C454F"/>
    <w:rsid w:val="003C48B7"/>
    <w:rsid w:val="003C6ABB"/>
    <w:rsid w:val="003D21DF"/>
    <w:rsid w:val="003D5030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38E2"/>
    <w:rsid w:val="003E41B3"/>
    <w:rsid w:val="003E5952"/>
    <w:rsid w:val="003E5DA1"/>
    <w:rsid w:val="003F0185"/>
    <w:rsid w:val="003F0C0C"/>
    <w:rsid w:val="003F1BA8"/>
    <w:rsid w:val="003F287E"/>
    <w:rsid w:val="003F2946"/>
    <w:rsid w:val="003F3284"/>
    <w:rsid w:val="003F61BB"/>
    <w:rsid w:val="003F7019"/>
    <w:rsid w:val="004011F3"/>
    <w:rsid w:val="00401EED"/>
    <w:rsid w:val="00402B11"/>
    <w:rsid w:val="00404302"/>
    <w:rsid w:val="004045CF"/>
    <w:rsid w:val="0040464C"/>
    <w:rsid w:val="004053FE"/>
    <w:rsid w:val="00405482"/>
    <w:rsid w:val="004063CB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868"/>
    <w:rsid w:val="00423B4E"/>
    <w:rsid w:val="00423CB1"/>
    <w:rsid w:val="00426C3A"/>
    <w:rsid w:val="00427134"/>
    <w:rsid w:val="00430791"/>
    <w:rsid w:val="00430816"/>
    <w:rsid w:val="00431397"/>
    <w:rsid w:val="004333D3"/>
    <w:rsid w:val="00433B4F"/>
    <w:rsid w:val="004342AC"/>
    <w:rsid w:val="00434456"/>
    <w:rsid w:val="00434B68"/>
    <w:rsid w:val="00435AAB"/>
    <w:rsid w:val="00436C72"/>
    <w:rsid w:val="004404A5"/>
    <w:rsid w:val="00445734"/>
    <w:rsid w:val="0045039B"/>
    <w:rsid w:val="004525BA"/>
    <w:rsid w:val="00453203"/>
    <w:rsid w:val="00453905"/>
    <w:rsid w:val="00453ECD"/>
    <w:rsid w:val="00454718"/>
    <w:rsid w:val="0045482D"/>
    <w:rsid w:val="00455051"/>
    <w:rsid w:val="0045727A"/>
    <w:rsid w:val="0046041D"/>
    <w:rsid w:val="004607BD"/>
    <w:rsid w:val="0046098B"/>
    <w:rsid w:val="00460EFE"/>
    <w:rsid w:val="00462A20"/>
    <w:rsid w:val="004630E6"/>
    <w:rsid w:val="00463548"/>
    <w:rsid w:val="0046377D"/>
    <w:rsid w:val="00466A2A"/>
    <w:rsid w:val="00466E92"/>
    <w:rsid w:val="0047005E"/>
    <w:rsid w:val="00471B47"/>
    <w:rsid w:val="00472FA1"/>
    <w:rsid w:val="004746D3"/>
    <w:rsid w:val="004755A6"/>
    <w:rsid w:val="0047655D"/>
    <w:rsid w:val="00476F19"/>
    <w:rsid w:val="00477108"/>
    <w:rsid w:val="00477F5B"/>
    <w:rsid w:val="00480315"/>
    <w:rsid w:val="00480769"/>
    <w:rsid w:val="00482CB7"/>
    <w:rsid w:val="00483205"/>
    <w:rsid w:val="00484E76"/>
    <w:rsid w:val="00490160"/>
    <w:rsid w:val="00491035"/>
    <w:rsid w:val="0049114B"/>
    <w:rsid w:val="0049135F"/>
    <w:rsid w:val="00491FFB"/>
    <w:rsid w:val="004920EA"/>
    <w:rsid w:val="004932E9"/>
    <w:rsid w:val="00494785"/>
    <w:rsid w:val="00497503"/>
    <w:rsid w:val="00497681"/>
    <w:rsid w:val="004A1DC0"/>
    <w:rsid w:val="004A2DD5"/>
    <w:rsid w:val="004A351B"/>
    <w:rsid w:val="004A49DE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1561"/>
    <w:rsid w:val="004D2BEE"/>
    <w:rsid w:val="004D435E"/>
    <w:rsid w:val="004E089C"/>
    <w:rsid w:val="004E08AC"/>
    <w:rsid w:val="004E3600"/>
    <w:rsid w:val="004E38A5"/>
    <w:rsid w:val="004E3C72"/>
    <w:rsid w:val="004E3E2E"/>
    <w:rsid w:val="004E4CD8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248C"/>
    <w:rsid w:val="00504D2E"/>
    <w:rsid w:val="00504E4A"/>
    <w:rsid w:val="005074AD"/>
    <w:rsid w:val="00507D37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905"/>
    <w:rsid w:val="00521CB9"/>
    <w:rsid w:val="00522C31"/>
    <w:rsid w:val="00527FFB"/>
    <w:rsid w:val="00530746"/>
    <w:rsid w:val="005309CB"/>
    <w:rsid w:val="00532B06"/>
    <w:rsid w:val="005341E8"/>
    <w:rsid w:val="005358F4"/>
    <w:rsid w:val="00536785"/>
    <w:rsid w:val="005401F4"/>
    <w:rsid w:val="0054072A"/>
    <w:rsid w:val="0054086D"/>
    <w:rsid w:val="00541423"/>
    <w:rsid w:val="00541CF1"/>
    <w:rsid w:val="00542031"/>
    <w:rsid w:val="0054253F"/>
    <w:rsid w:val="00545372"/>
    <w:rsid w:val="00545564"/>
    <w:rsid w:val="0054648D"/>
    <w:rsid w:val="00547E9C"/>
    <w:rsid w:val="00550A5F"/>
    <w:rsid w:val="00550B72"/>
    <w:rsid w:val="00550D0E"/>
    <w:rsid w:val="0055197B"/>
    <w:rsid w:val="00552679"/>
    <w:rsid w:val="00552AF0"/>
    <w:rsid w:val="00553122"/>
    <w:rsid w:val="0055318A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5C82"/>
    <w:rsid w:val="00575E91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3A3F"/>
    <w:rsid w:val="005841EE"/>
    <w:rsid w:val="00584D5C"/>
    <w:rsid w:val="00584E51"/>
    <w:rsid w:val="0058506D"/>
    <w:rsid w:val="005851B5"/>
    <w:rsid w:val="0058543F"/>
    <w:rsid w:val="00585C60"/>
    <w:rsid w:val="00586E51"/>
    <w:rsid w:val="005872A7"/>
    <w:rsid w:val="00591D27"/>
    <w:rsid w:val="00592EA9"/>
    <w:rsid w:val="005938E9"/>
    <w:rsid w:val="00593F49"/>
    <w:rsid w:val="005954A6"/>
    <w:rsid w:val="005954AF"/>
    <w:rsid w:val="005970E1"/>
    <w:rsid w:val="00597940"/>
    <w:rsid w:val="005A0DAC"/>
    <w:rsid w:val="005A1B1F"/>
    <w:rsid w:val="005A244D"/>
    <w:rsid w:val="005A24B9"/>
    <w:rsid w:val="005A2822"/>
    <w:rsid w:val="005A2B2C"/>
    <w:rsid w:val="005A2F83"/>
    <w:rsid w:val="005A4E79"/>
    <w:rsid w:val="005A520C"/>
    <w:rsid w:val="005A52F3"/>
    <w:rsid w:val="005A66D4"/>
    <w:rsid w:val="005A76CB"/>
    <w:rsid w:val="005B0B40"/>
    <w:rsid w:val="005B0B9C"/>
    <w:rsid w:val="005B1520"/>
    <w:rsid w:val="005B1ED7"/>
    <w:rsid w:val="005B3459"/>
    <w:rsid w:val="005B41E3"/>
    <w:rsid w:val="005B6947"/>
    <w:rsid w:val="005B6B5F"/>
    <w:rsid w:val="005B773D"/>
    <w:rsid w:val="005C0193"/>
    <w:rsid w:val="005C1A70"/>
    <w:rsid w:val="005C313B"/>
    <w:rsid w:val="005C3C81"/>
    <w:rsid w:val="005C5CD5"/>
    <w:rsid w:val="005C6C06"/>
    <w:rsid w:val="005C6CFF"/>
    <w:rsid w:val="005D125D"/>
    <w:rsid w:val="005D1C11"/>
    <w:rsid w:val="005D1F26"/>
    <w:rsid w:val="005D2083"/>
    <w:rsid w:val="005D4C64"/>
    <w:rsid w:val="005D6FAB"/>
    <w:rsid w:val="005E2628"/>
    <w:rsid w:val="005E27CD"/>
    <w:rsid w:val="005E468F"/>
    <w:rsid w:val="005E52AD"/>
    <w:rsid w:val="005E57B0"/>
    <w:rsid w:val="005E5DB1"/>
    <w:rsid w:val="005E75DC"/>
    <w:rsid w:val="005E7664"/>
    <w:rsid w:val="005F1528"/>
    <w:rsid w:val="005F1A61"/>
    <w:rsid w:val="005F37DC"/>
    <w:rsid w:val="005F3F1F"/>
    <w:rsid w:val="005F46A5"/>
    <w:rsid w:val="005F4D69"/>
    <w:rsid w:val="005F4FD5"/>
    <w:rsid w:val="005F6BD5"/>
    <w:rsid w:val="005F75DC"/>
    <w:rsid w:val="00600070"/>
    <w:rsid w:val="00601A8B"/>
    <w:rsid w:val="00602156"/>
    <w:rsid w:val="00602C19"/>
    <w:rsid w:val="00604889"/>
    <w:rsid w:val="00605FAE"/>
    <w:rsid w:val="006075A8"/>
    <w:rsid w:val="00607C5D"/>
    <w:rsid w:val="00610AD2"/>
    <w:rsid w:val="00610B6F"/>
    <w:rsid w:val="00610DFF"/>
    <w:rsid w:val="00610F91"/>
    <w:rsid w:val="00612342"/>
    <w:rsid w:val="00612858"/>
    <w:rsid w:val="006128D4"/>
    <w:rsid w:val="00612D86"/>
    <w:rsid w:val="006136B4"/>
    <w:rsid w:val="00615C40"/>
    <w:rsid w:val="006172AA"/>
    <w:rsid w:val="00620ADF"/>
    <w:rsid w:val="00622182"/>
    <w:rsid w:val="006221B6"/>
    <w:rsid w:val="00623531"/>
    <w:rsid w:val="0062438A"/>
    <w:rsid w:val="00624411"/>
    <w:rsid w:val="0062567F"/>
    <w:rsid w:val="00625CEB"/>
    <w:rsid w:val="006263FC"/>
    <w:rsid w:val="006268D2"/>
    <w:rsid w:val="006308E1"/>
    <w:rsid w:val="00631840"/>
    <w:rsid w:val="00633B1D"/>
    <w:rsid w:val="00636728"/>
    <w:rsid w:val="00636C49"/>
    <w:rsid w:val="006376C8"/>
    <w:rsid w:val="006426F5"/>
    <w:rsid w:val="00642760"/>
    <w:rsid w:val="00642B55"/>
    <w:rsid w:val="00643185"/>
    <w:rsid w:val="006434B4"/>
    <w:rsid w:val="006434BB"/>
    <w:rsid w:val="0064379C"/>
    <w:rsid w:val="00643A55"/>
    <w:rsid w:val="00645535"/>
    <w:rsid w:val="00645AD0"/>
    <w:rsid w:val="00646FCE"/>
    <w:rsid w:val="0065028F"/>
    <w:rsid w:val="00650AF7"/>
    <w:rsid w:val="00650EC3"/>
    <w:rsid w:val="006537AE"/>
    <w:rsid w:val="00653AE7"/>
    <w:rsid w:val="00653BB2"/>
    <w:rsid w:val="00654AA8"/>
    <w:rsid w:val="0065523A"/>
    <w:rsid w:val="0065574E"/>
    <w:rsid w:val="0065682A"/>
    <w:rsid w:val="00661E28"/>
    <w:rsid w:val="00662B03"/>
    <w:rsid w:val="00663423"/>
    <w:rsid w:val="00665FC8"/>
    <w:rsid w:val="0066623A"/>
    <w:rsid w:val="0066692F"/>
    <w:rsid w:val="006708E4"/>
    <w:rsid w:val="0067169D"/>
    <w:rsid w:val="00671C5C"/>
    <w:rsid w:val="0067242E"/>
    <w:rsid w:val="00675ADE"/>
    <w:rsid w:val="006766BF"/>
    <w:rsid w:val="006828BC"/>
    <w:rsid w:val="006834EE"/>
    <w:rsid w:val="00683A5A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704"/>
    <w:rsid w:val="00692708"/>
    <w:rsid w:val="00692D20"/>
    <w:rsid w:val="006A1412"/>
    <w:rsid w:val="006A2322"/>
    <w:rsid w:val="006A35CE"/>
    <w:rsid w:val="006A51C3"/>
    <w:rsid w:val="006A5518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C7D75"/>
    <w:rsid w:val="006D0888"/>
    <w:rsid w:val="006D0B77"/>
    <w:rsid w:val="006D1512"/>
    <w:rsid w:val="006D1613"/>
    <w:rsid w:val="006D3E56"/>
    <w:rsid w:val="006D46DF"/>
    <w:rsid w:val="006D5011"/>
    <w:rsid w:val="006D5118"/>
    <w:rsid w:val="006D5FFE"/>
    <w:rsid w:val="006D657E"/>
    <w:rsid w:val="006D729E"/>
    <w:rsid w:val="006D7B0E"/>
    <w:rsid w:val="006E0057"/>
    <w:rsid w:val="006E20C8"/>
    <w:rsid w:val="006E21F0"/>
    <w:rsid w:val="006E2E19"/>
    <w:rsid w:val="006E40BA"/>
    <w:rsid w:val="006E736A"/>
    <w:rsid w:val="006E74BC"/>
    <w:rsid w:val="006E7B07"/>
    <w:rsid w:val="006F158C"/>
    <w:rsid w:val="006F1B84"/>
    <w:rsid w:val="006F2F32"/>
    <w:rsid w:val="006F36B0"/>
    <w:rsid w:val="006F53D3"/>
    <w:rsid w:val="006F54AA"/>
    <w:rsid w:val="006F6E01"/>
    <w:rsid w:val="007003A9"/>
    <w:rsid w:val="00701059"/>
    <w:rsid w:val="00702770"/>
    <w:rsid w:val="0070355C"/>
    <w:rsid w:val="00706309"/>
    <w:rsid w:val="00706B60"/>
    <w:rsid w:val="00706C5D"/>
    <w:rsid w:val="00713F12"/>
    <w:rsid w:val="00714673"/>
    <w:rsid w:val="00715321"/>
    <w:rsid w:val="0071557F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4D"/>
    <w:rsid w:val="00727CED"/>
    <w:rsid w:val="00727D36"/>
    <w:rsid w:val="00730F13"/>
    <w:rsid w:val="00731266"/>
    <w:rsid w:val="00731402"/>
    <w:rsid w:val="007315B2"/>
    <w:rsid w:val="00731F1E"/>
    <w:rsid w:val="007326AF"/>
    <w:rsid w:val="0073366B"/>
    <w:rsid w:val="007339A6"/>
    <w:rsid w:val="00734486"/>
    <w:rsid w:val="007351FE"/>
    <w:rsid w:val="0073625D"/>
    <w:rsid w:val="007365C0"/>
    <w:rsid w:val="007403A8"/>
    <w:rsid w:val="007410D2"/>
    <w:rsid w:val="00741152"/>
    <w:rsid w:val="007422D8"/>
    <w:rsid w:val="007433E9"/>
    <w:rsid w:val="007437C0"/>
    <w:rsid w:val="00744E60"/>
    <w:rsid w:val="00744FF0"/>
    <w:rsid w:val="0074597C"/>
    <w:rsid w:val="00745AA0"/>
    <w:rsid w:val="0074755B"/>
    <w:rsid w:val="00747828"/>
    <w:rsid w:val="00747EBD"/>
    <w:rsid w:val="00751299"/>
    <w:rsid w:val="00751A10"/>
    <w:rsid w:val="00752929"/>
    <w:rsid w:val="00753534"/>
    <w:rsid w:val="00753A78"/>
    <w:rsid w:val="00753ED6"/>
    <w:rsid w:val="00755117"/>
    <w:rsid w:val="00755680"/>
    <w:rsid w:val="00756679"/>
    <w:rsid w:val="007612FF"/>
    <w:rsid w:val="0076204D"/>
    <w:rsid w:val="00762110"/>
    <w:rsid w:val="00762AF8"/>
    <w:rsid w:val="007642E9"/>
    <w:rsid w:val="00764430"/>
    <w:rsid w:val="0076549C"/>
    <w:rsid w:val="00765704"/>
    <w:rsid w:val="0076571C"/>
    <w:rsid w:val="0076756A"/>
    <w:rsid w:val="00767A24"/>
    <w:rsid w:val="00770DB3"/>
    <w:rsid w:val="0077130D"/>
    <w:rsid w:val="00772B04"/>
    <w:rsid w:val="0077305D"/>
    <w:rsid w:val="00775B10"/>
    <w:rsid w:val="0078134B"/>
    <w:rsid w:val="0078322A"/>
    <w:rsid w:val="00783BE6"/>
    <w:rsid w:val="00784515"/>
    <w:rsid w:val="00785C66"/>
    <w:rsid w:val="00791765"/>
    <w:rsid w:val="0079362E"/>
    <w:rsid w:val="00794882"/>
    <w:rsid w:val="00795592"/>
    <w:rsid w:val="007955F3"/>
    <w:rsid w:val="007963BB"/>
    <w:rsid w:val="007970C8"/>
    <w:rsid w:val="00797566"/>
    <w:rsid w:val="0079756D"/>
    <w:rsid w:val="00797752"/>
    <w:rsid w:val="007A006A"/>
    <w:rsid w:val="007A04C3"/>
    <w:rsid w:val="007A188B"/>
    <w:rsid w:val="007A540D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B74BD"/>
    <w:rsid w:val="007C0BBF"/>
    <w:rsid w:val="007C13F1"/>
    <w:rsid w:val="007C18CF"/>
    <w:rsid w:val="007C341B"/>
    <w:rsid w:val="007C42B8"/>
    <w:rsid w:val="007C446D"/>
    <w:rsid w:val="007C5A35"/>
    <w:rsid w:val="007C5B05"/>
    <w:rsid w:val="007C6051"/>
    <w:rsid w:val="007D0670"/>
    <w:rsid w:val="007D07B5"/>
    <w:rsid w:val="007D1A73"/>
    <w:rsid w:val="007D1DFE"/>
    <w:rsid w:val="007D3A18"/>
    <w:rsid w:val="007D5443"/>
    <w:rsid w:val="007D61C8"/>
    <w:rsid w:val="007D708B"/>
    <w:rsid w:val="007E0E41"/>
    <w:rsid w:val="007E2A63"/>
    <w:rsid w:val="007E3FDD"/>
    <w:rsid w:val="007E4539"/>
    <w:rsid w:val="007E5885"/>
    <w:rsid w:val="007E6B0C"/>
    <w:rsid w:val="007E71AC"/>
    <w:rsid w:val="007F1466"/>
    <w:rsid w:val="007F46AF"/>
    <w:rsid w:val="007F4D90"/>
    <w:rsid w:val="007F52C8"/>
    <w:rsid w:val="007F5C31"/>
    <w:rsid w:val="00800543"/>
    <w:rsid w:val="00800CB3"/>
    <w:rsid w:val="008020B1"/>
    <w:rsid w:val="00802271"/>
    <w:rsid w:val="00802672"/>
    <w:rsid w:val="008026F5"/>
    <w:rsid w:val="00804560"/>
    <w:rsid w:val="0080492A"/>
    <w:rsid w:val="00804CD1"/>
    <w:rsid w:val="00810166"/>
    <w:rsid w:val="00814970"/>
    <w:rsid w:val="0081572D"/>
    <w:rsid w:val="008176F6"/>
    <w:rsid w:val="00817A87"/>
    <w:rsid w:val="008202DC"/>
    <w:rsid w:val="00820E33"/>
    <w:rsid w:val="0082132D"/>
    <w:rsid w:val="00822241"/>
    <w:rsid w:val="00822860"/>
    <w:rsid w:val="00823A63"/>
    <w:rsid w:val="00823F08"/>
    <w:rsid w:val="008266B4"/>
    <w:rsid w:val="00826B15"/>
    <w:rsid w:val="00826BF9"/>
    <w:rsid w:val="00826FFE"/>
    <w:rsid w:val="00827542"/>
    <w:rsid w:val="00830469"/>
    <w:rsid w:val="008305BD"/>
    <w:rsid w:val="0083149D"/>
    <w:rsid w:val="00832FB2"/>
    <w:rsid w:val="00833321"/>
    <w:rsid w:val="00834D72"/>
    <w:rsid w:val="008351B8"/>
    <w:rsid w:val="00835301"/>
    <w:rsid w:val="00836ED2"/>
    <w:rsid w:val="00837CFF"/>
    <w:rsid w:val="008413E4"/>
    <w:rsid w:val="0084198D"/>
    <w:rsid w:val="00844C2F"/>
    <w:rsid w:val="00845F29"/>
    <w:rsid w:val="00846EE9"/>
    <w:rsid w:val="00847852"/>
    <w:rsid w:val="00847C4D"/>
    <w:rsid w:val="00847DED"/>
    <w:rsid w:val="00850D70"/>
    <w:rsid w:val="0085108F"/>
    <w:rsid w:val="0085168F"/>
    <w:rsid w:val="00852BA0"/>
    <w:rsid w:val="00853997"/>
    <w:rsid w:val="0085525D"/>
    <w:rsid w:val="00856B6E"/>
    <w:rsid w:val="0086025B"/>
    <w:rsid w:val="00860D6A"/>
    <w:rsid w:val="00860FA8"/>
    <w:rsid w:val="0086101E"/>
    <w:rsid w:val="008622AD"/>
    <w:rsid w:val="0086271B"/>
    <w:rsid w:val="0086494C"/>
    <w:rsid w:val="008651CA"/>
    <w:rsid w:val="008658D1"/>
    <w:rsid w:val="00865DBF"/>
    <w:rsid w:val="00865F1E"/>
    <w:rsid w:val="00867126"/>
    <w:rsid w:val="00871491"/>
    <w:rsid w:val="008716D1"/>
    <w:rsid w:val="00871FF0"/>
    <w:rsid w:val="00873950"/>
    <w:rsid w:val="00874171"/>
    <w:rsid w:val="008746F1"/>
    <w:rsid w:val="00874B63"/>
    <w:rsid w:val="00874FD3"/>
    <w:rsid w:val="0087740B"/>
    <w:rsid w:val="0088078A"/>
    <w:rsid w:val="008815B7"/>
    <w:rsid w:val="008825EE"/>
    <w:rsid w:val="008834C4"/>
    <w:rsid w:val="00883E20"/>
    <w:rsid w:val="00884D7D"/>
    <w:rsid w:val="00886ABB"/>
    <w:rsid w:val="00886D96"/>
    <w:rsid w:val="00887E6E"/>
    <w:rsid w:val="008909FA"/>
    <w:rsid w:val="0089269D"/>
    <w:rsid w:val="008941AA"/>
    <w:rsid w:val="00894228"/>
    <w:rsid w:val="008957C1"/>
    <w:rsid w:val="00897483"/>
    <w:rsid w:val="00897D51"/>
    <w:rsid w:val="008A0123"/>
    <w:rsid w:val="008A0AFB"/>
    <w:rsid w:val="008A1762"/>
    <w:rsid w:val="008A188D"/>
    <w:rsid w:val="008A19D7"/>
    <w:rsid w:val="008A29F7"/>
    <w:rsid w:val="008A2F33"/>
    <w:rsid w:val="008A4803"/>
    <w:rsid w:val="008A4F6B"/>
    <w:rsid w:val="008A51ED"/>
    <w:rsid w:val="008A6C5C"/>
    <w:rsid w:val="008A722C"/>
    <w:rsid w:val="008B0669"/>
    <w:rsid w:val="008B0AF6"/>
    <w:rsid w:val="008B0B2F"/>
    <w:rsid w:val="008B0CFE"/>
    <w:rsid w:val="008B1474"/>
    <w:rsid w:val="008B1F31"/>
    <w:rsid w:val="008B276C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C7367"/>
    <w:rsid w:val="008D06BC"/>
    <w:rsid w:val="008D08B5"/>
    <w:rsid w:val="008D0F80"/>
    <w:rsid w:val="008D1EAE"/>
    <w:rsid w:val="008D2578"/>
    <w:rsid w:val="008D25D6"/>
    <w:rsid w:val="008D339C"/>
    <w:rsid w:val="008D5390"/>
    <w:rsid w:val="008D5837"/>
    <w:rsid w:val="008D66E4"/>
    <w:rsid w:val="008D71E0"/>
    <w:rsid w:val="008D7678"/>
    <w:rsid w:val="008D7773"/>
    <w:rsid w:val="008D7AFA"/>
    <w:rsid w:val="008E048C"/>
    <w:rsid w:val="008E06E6"/>
    <w:rsid w:val="008E2267"/>
    <w:rsid w:val="008E2A9E"/>
    <w:rsid w:val="008E345E"/>
    <w:rsid w:val="008E3B10"/>
    <w:rsid w:val="008E3EED"/>
    <w:rsid w:val="008E4883"/>
    <w:rsid w:val="008E5C98"/>
    <w:rsid w:val="008F04D0"/>
    <w:rsid w:val="008F1466"/>
    <w:rsid w:val="008F1626"/>
    <w:rsid w:val="008F46AC"/>
    <w:rsid w:val="008F4AF6"/>
    <w:rsid w:val="008F4B11"/>
    <w:rsid w:val="008F64F7"/>
    <w:rsid w:val="008F6DC8"/>
    <w:rsid w:val="008F75EB"/>
    <w:rsid w:val="00901391"/>
    <w:rsid w:val="00902E9A"/>
    <w:rsid w:val="0090412D"/>
    <w:rsid w:val="00904B61"/>
    <w:rsid w:val="00904E4B"/>
    <w:rsid w:val="0090504D"/>
    <w:rsid w:val="009056A6"/>
    <w:rsid w:val="009060D3"/>
    <w:rsid w:val="0090736A"/>
    <w:rsid w:val="00907F22"/>
    <w:rsid w:val="00910503"/>
    <w:rsid w:val="00910B2F"/>
    <w:rsid w:val="009128F4"/>
    <w:rsid w:val="00913E6C"/>
    <w:rsid w:val="00915BD1"/>
    <w:rsid w:val="009161B9"/>
    <w:rsid w:val="00917951"/>
    <w:rsid w:val="00917BEA"/>
    <w:rsid w:val="00917CDF"/>
    <w:rsid w:val="00917F58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757"/>
    <w:rsid w:val="00944F69"/>
    <w:rsid w:val="0094546D"/>
    <w:rsid w:val="00946A5C"/>
    <w:rsid w:val="0095056B"/>
    <w:rsid w:val="00950929"/>
    <w:rsid w:val="0095138A"/>
    <w:rsid w:val="00953283"/>
    <w:rsid w:val="009538B6"/>
    <w:rsid w:val="00961EF5"/>
    <w:rsid w:val="009623C6"/>
    <w:rsid w:val="009634E5"/>
    <w:rsid w:val="00963D60"/>
    <w:rsid w:val="00967389"/>
    <w:rsid w:val="00967E3E"/>
    <w:rsid w:val="00972DB7"/>
    <w:rsid w:val="009730CA"/>
    <w:rsid w:val="00973CCE"/>
    <w:rsid w:val="009745E4"/>
    <w:rsid w:val="00975A83"/>
    <w:rsid w:val="009766F4"/>
    <w:rsid w:val="009769AE"/>
    <w:rsid w:val="009774F0"/>
    <w:rsid w:val="00977AC7"/>
    <w:rsid w:val="00977DE2"/>
    <w:rsid w:val="0098025C"/>
    <w:rsid w:val="009812E1"/>
    <w:rsid w:val="0098148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47"/>
    <w:rsid w:val="00993FEE"/>
    <w:rsid w:val="00994EDD"/>
    <w:rsid w:val="009965E1"/>
    <w:rsid w:val="00997337"/>
    <w:rsid w:val="009A34EF"/>
    <w:rsid w:val="009A368F"/>
    <w:rsid w:val="009A3B48"/>
    <w:rsid w:val="009A3E02"/>
    <w:rsid w:val="009A4B5F"/>
    <w:rsid w:val="009A4CC4"/>
    <w:rsid w:val="009A4E9B"/>
    <w:rsid w:val="009A6576"/>
    <w:rsid w:val="009A6CB0"/>
    <w:rsid w:val="009A74A1"/>
    <w:rsid w:val="009B02DD"/>
    <w:rsid w:val="009B0F09"/>
    <w:rsid w:val="009B158C"/>
    <w:rsid w:val="009B1DCE"/>
    <w:rsid w:val="009B22F8"/>
    <w:rsid w:val="009B259E"/>
    <w:rsid w:val="009B33A9"/>
    <w:rsid w:val="009B4136"/>
    <w:rsid w:val="009B4757"/>
    <w:rsid w:val="009B5358"/>
    <w:rsid w:val="009B6BF4"/>
    <w:rsid w:val="009C0319"/>
    <w:rsid w:val="009C135A"/>
    <w:rsid w:val="009C2886"/>
    <w:rsid w:val="009C5460"/>
    <w:rsid w:val="009C54A9"/>
    <w:rsid w:val="009C7B36"/>
    <w:rsid w:val="009D008D"/>
    <w:rsid w:val="009D2EB2"/>
    <w:rsid w:val="009D35AD"/>
    <w:rsid w:val="009D7BC6"/>
    <w:rsid w:val="009E107A"/>
    <w:rsid w:val="009E18A9"/>
    <w:rsid w:val="009E25F9"/>
    <w:rsid w:val="009E30DF"/>
    <w:rsid w:val="009E3F84"/>
    <w:rsid w:val="009E4A28"/>
    <w:rsid w:val="009E516F"/>
    <w:rsid w:val="009E6022"/>
    <w:rsid w:val="009E69E3"/>
    <w:rsid w:val="009E74B9"/>
    <w:rsid w:val="009F0A74"/>
    <w:rsid w:val="009F0ED3"/>
    <w:rsid w:val="009F1BB3"/>
    <w:rsid w:val="009F2496"/>
    <w:rsid w:val="009F2E40"/>
    <w:rsid w:val="009F3A3E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12BF"/>
    <w:rsid w:val="00A02BEB"/>
    <w:rsid w:val="00A02D72"/>
    <w:rsid w:val="00A039EF"/>
    <w:rsid w:val="00A03BB4"/>
    <w:rsid w:val="00A0446B"/>
    <w:rsid w:val="00A0612A"/>
    <w:rsid w:val="00A06787"/>
    <w:rsid w:val="00A06A70"/>
    <w:rsid w:val="00A07AC1"/>
    <w:rsid w:val="00A1012A"/>
    <w:rsid w:val="00A1048A"/>
    <w:rsid w:val="00A10A2F"/>
    <w:rsid w:val="00A10E98"/>
    <w:rsid w:val="00A12143"/>
    <w:rsid w:val="00A15D17"/>
    <w:rsid w:val="00A1624D"/>
    <w:rsid w:val="00A17CBD"/>
    <w:rsid w:val="00A17E6B"/>
    <w:rsid w:val="00A21ECF"/>
    <w:rsid w:val="00A22F70"/>
    <w:rsid w:val="00A23D85"/>
    <w:rsid w:val="00A272EF"/>
    <w:rsid w:val="00A2731F"/>
    <w:rsid w:val="00A30194"/>
    <w:rsid w:val="00A30203"/>
    <w:rsid w:val="00A31DBA"/>
    <w:rsid w:val="00A3216D"/>
    <w:rsid w:val="00A32CDB"/>
    <w:rsid w:val="00A33134"/>
    <w:rsid w:val="00A35753"/>
    <w:rsid w:val="00A35CDD"/>
    <w:rsid w:val="00A37431"/>
    <w:rsid w:val="00A37E4F"/>
    <w:rsid w:val="00A37FDE"/>
    <w:rsid w:val="00A40FF5"/>
    <w:rsid w:val="00A42D16"/>
    <w:rsid w:val="00A440AE"/>
    <w:rsid w:val="00A44D95"/>
    <w:rsid w:val="00A46C1F"/>
    <w:rsid w:val="00A47025"/>
    <w:rsid w:val="00A51BF8"/>
    <w:rsid w:val="00A539A5"/>
    <w:rsid w:val="00A54CF5"/>
    <w:rsid w:val="00A5566F"/>
    <w:rsid w:val="00A6195A"/>
    <w:rsid w:val="00A62AD6"/>
    <w:rsid w:val="00A64566"/>
    <w:rsid w:val="00A65595"/>
    <w:rsid w:val="00A65B73"/>
    <w:rsid w:val="00A65C77"/>
    <w:rsid w:val="00A65D89"/>
    <w:rsid w:val="00A65FB8"/>
    <w:rsid w:val="00A72054"/>
    <w:rsid w:val="00A72B8B"/>
    <w:rsid w:val="00A72F61"/>
    <w:rsid w:val="00A731DD"/>
    <w:rsid w:val="00A73E6F"/>
    <w:rsid w:val="00A761F6"/>
    <w:rsid w:val="00A77140"/>
    <w:rsid w:val="00A77566"/>
    <w:rsid w:val="00A778F4"/>
    <w:rsid w:val="00A81936"/>
    <w:rsid w:val="00A82203"/>
    <w:rsid w:val="00A82AB5"/>
    <w:rsid w:val="00A83351"/>
    <w:rsid w:val="00A845CB"/>
    <w:rsid w:val="00A85FCB"/>
    <w:rsid w:val="00A8620D"/>
    <w:rsid w:val="00A86BD1"/>
    <w:rsid w:val="00A870FF"/>
    <w:rsid w:val="00A91A27"/>
    <w:rsid w:val="00A92F13"/>
    <w:rsid w:val="00A94381"/>
    <w:rsid w:val="00A945CD"/>
    <w:rsid w:val="00A9493F"/>
    <w:rsid w:val="00A95694"/>
    <w:rsid w:val="00A95714"/>
    <w:rsid w:val="00A962EF"/>
    <w:rsid w:val="00A9633F"/>
    <w:rsid w:val="00AA0268"/>
    <w:rsid w:val="00AA0F14"/>
    <w:rsid w:val="00AA23B7"/>
    <w:rsid w:val="00AA2943"/>
    <w:rsid w:val="00AA461F"/>
    <w:rsid w:val="00AA4874"/>
    <w:rsid w:val="00AA603B"/>
    <w:rsid w:val="00AA6436"/>
    <w:rsid w:val="00AA6C8A"/>
    <w:rsid w:val="00AB0FE7"/>
    <w:rsid w:val="00AB124C"/>
    <w:rsid w:val="00AB12EB"/>
    <w:rsid w:val="00AB1E8F"/>
    <w:rsid w:val="00AB41C0"/>
    <w:rsid w:val="00AB4352"/>
    <w:rsid w:val="00AB4594"/>
    <w:rsid w:val="00AB4D2A"/>
    <w:rsid w:val="00AB55CF"/>
    <w:rsid w:val="00AB7761"/>
    <w:rsid w:val="00AC12D3"/>
    <w:rsid w:val="00AC2206"/>
    <w:rsid w:val="00AC35D4"/>
    <w:rsid w:val="00AC3BB5"/>
    <w:rsid w:val="00AC4BA2"/>
    <w:rsid w:val="00AC68BC"/>
    <w:rsid w:val="00AC7D85"/>
    <w:rsid w:val="00AD0232"/>
    <w:rsid w:val="00AD1AC6"/>
    <w:rsid w:val="00AD2833"/>
    <w:rsid w:val="00AD2AF9"/>
    <w:rsid w:val="00AD3753"/>
    <w:rsid w:val="00AD5599"/>
    <w:rsid w:val="00AD591A"/>
    <w:rsid w:val="00AD60AC"/>
    <w:rsid w:val="00AD6BC6"/>
    <w:rsid w:val="00AD6CF3"/>
    <w:rsid w:val="00AD72D3"/>
    <w:rsid w:val="00AE172E"/>
    <w:rsid w:val="00AE2454"/>
    <w:rsid w:val="00AE273F"/>
    <w:rsid w:val="00AE651C"/>
    <w:rsid w:val="00AE6796"/>
    <w:rsid w:val="00AF01B2"/>
    <w:rsid w:val="00AF197B"/>
    <w:rsid w:val="00AF1A9D"/>
    <w:rsid w:val="00AF2D5B"/>
    <w:rsid w:val="00AF4E94"/>
    <w:rsid w:val="00AF5790"/>
    <w:rsid w:val="00AF69A9"/>
    <w:rsid w:val="00AF77CA"/>
    <w:rsid w:val="00B00F81"/>
    <w:rsid w:val="00B01BEA"/>
    <w:rsid w:val="00B02DB1"/>
    <w:rsid w:val="00B03507"/>
    <w:rsid w:val="00B042F0"/>
    <w:rsid w:val="00B045B0"/>
    <w:rsid w:val="00B0686F"/>
    <w:rsid w:val="00B07412"/>
    <w:rsid w:val="00B116B1"/>
    <w:rsid w:val="00B12759"/>
    <w:rsid w:val="00B13956"/>
    <w:rsid w:val="00B15642"/>
    <w:rsid w:val="00B17D2D"/>
    <w:rsid w:val="00B21B1A"/>
    <w:rsid w:val="00B238A6"/>
    <w:rsid w:val="00B23C41"/>
    <w:rsid w:val="00B25C95"/>
    <w:rsid w:val="00B25FEF"/>
    <w:rsid w:val="00B262CC"/>
    <w:rsid w:val="00B263C6"/>
    <w:rsid w:val="00B2687B"/>
    <w:rsid w:val="00B27165"/>
    <w:rsid w:val="00B27C23"/>
    <w:rsid w:val="00B31130"/>
    <w:rsid w:val="00B318C7"/>
    <w:rsid w:val="00B320DD"/>
    <w:rsid w:val="00B32289"/>
    <w:rsid w:val="00B330CB"/>
    <w:rsid w:val="00B34542"/>
    <w:rsid w:val="00B35DFF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51A4E"/>
    <w:rsid w:val="00B527AA"/>
    <w:rsid w:val="00B529ED"/>
    <w:rsid w:val="00B5737F"/>
    <w:rsid w:val="00B57A55"/>
    <w:rsid w:val="00B61ADB"/>
    <w:rsid w:val="00B649F6"/>
    <w:rsid w:val="00B64A3C"/>
    <w:rsid w:val="00B66A54"/>
    <w:rsid w:val="00B67013"/>
    <w:rsid w:val="00B7047A"/>
    <w:rsid w:val="00B707BC"/>
    <w:rsid w:val="00B70FEF"/>
    <w:rsid w:val="00B71303"/>
    <w:rsid w:val="00B720B9"/>
    <w:rsid w:val="00B7216D"/>
    <w:rsid w:val="00B72734"/>
    <w:rsid w:val="00B730DF"/>
    <w:rsid w:val="00B75B6C"/>
    <w:rsid w:val="00B76206"/>
    <w:rsid w:val="00B764A8"/>
    <w:rsid w:val="00B76D70"/>
    <w:rsid w:val="00B80FBD"/>
    <w:rsid w:val="00B8269B"/>
    <w:rsid w:val="00B83681"/>
    <w:rsid w:val="00B83A00"/>
    <w:rsid w:val="00B83D22"/>
    <w:rsid w:val="00B84FCB"/>
    <w:rsid w:val="00B850A9"/>
    <w:rsid w:val="00B86A14"/>
    <w:rsid w:val="00B87296"/>
    <w:rsid w:val="00B87E46"/>
    <w:rsid w:val="00B903A4"/>
    <w:rsid w:val="00B908CA"/>
    <w:rsid w:val="00B90C37"/>
    <w:rsid w:val="00B92350"/>
    <w:rsid w:val="00B93636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A760E"/>
    <w:rsid w:val="00BB0199"/>
    <w:rsid w:val="00BB095B"/>
    <w:rsid w:val="00BB0E18"/>
    <w:rsid w:val="00BB1A11"/>
    <w:rsid w:val="00BB2446"/>
    <w:rsid w:val="00BB3041"/>
    <w:rsid w:val="00BB488F"/>
    <w:rsid w:val="00BB49E1"/>
    <w:rsid w:val="00BB4EE4"/>
    <w:rsid w:val="00BB5837"/>
    <w:rsid w:val="00BC033D"/>
    <w:rsid w:val="00BC1352"/>
    <w:rsid w:val="00BC2236"/>
    <w:rsid w:val="00BC5562"/>
    <w:rsid w:val="00BC59D0"/>
    <w:rsid w:val="00BC617C"/>
    <w:rsid w:val="00BD3504"/>
    <w:rsid w:val="00BD38E7"/>
    <w:rsid w:val="00BD4332"/>
    <w:rsid w:val="00BD554B"/>
    <w:rsid w:val="00BD62DB"/>
    <w:rsid w:val="00BD63FA"/>
    <w:rsid w:val="00BD7091"/>
    <w:rsid w:val="00BD7262"/>
    <w:rsid w:val="00BD766B"/>
    <w:rsid w:val="00BD7E3D"/>
    <w:rsid w:val="00BE0A7D"/>
    <w:rsid w:val="00BE0E11"/>
    <w:rsid w:val="00BE14F9"/>
    <w:rsid w:val="00BE348B"/>
    <w:rsid w:val="00BE36EC"/>
    <w:rsid w:val="00BE4E8C"/>
    <w:rsid w:val="00BE5060"/>
    <w:rsid w:val="00BE5FC9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5F70"/>
    <w:rsid w:val="00BF6036"/>
    <w:rsid w:val="00BF6196"/>
    <w:rsid w:val="00BF6C62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5D84"/>
    <w:rsid w:val="00C163C7"/>
    <w:rsid w:val="00C17AE9"/>
    <w:rsid w:val="00C20B7B"/>
    <w:rsid w:val="00C22734"/>
    <w:rsid w:val="00C22855"/>
    <w:rsid w:val="00C22C27"/>
    <w:rsid w:val="00C235C7"/>
    <w:rsid w:val="00C2370B"/>
    <w:rsid w:val="00C23DDD"/>
    <w:rsid w:val="00C246E9"/>
    <w:rsid w:val="00C24F6B"/>
    <w:rsid w:val="00C25C0A"/>
    <w:rsid w:val="00C27B8B"/>
    <w:rsid w:val="00C305E8"/>
    <w:rsid w:val="00C30BA0"/>
    <w:rsid w:val="00C31E7E"/>
    <w:rsid w:val="00C326DC"/>
    <w:rsid w:val="00C3295C"/>
    <w:rsid w:val="00C3496B"/>
    <w:rsid w:val="00C35FB1"/>
    <w:rsid w:val="00C35FF3"/>
    <w:rsid w:val="00C36091"/>
    <w:rsid w:val="00C36E42"/>
    <w:rsid w:val="00C374C8"/>
    <w:rsid w:val="00C374E5"/>
    <w:rsid w:val="00C4147F"/>
    <w:rsid w:val="00C42486"/>
    <w:rsid w:val="00C42BCD"/>
    <w:rsid w:val="00C42EB4"/>
    <w:rsid w:val="00C4313A"/>
    <w:rsid w:val="00C43D04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1C29"/>
    <w:rsid w:val="00C62B81"/>
    <w:rsid w:val="00C63284"/>
    <w:rsid w:val="00C64160"/>
    <w:rsid w:val="00C64171"/>
    <w:rsid w:val="00C65E5A"/>
    <w:rsid w:val="00C66055"/>
    <w:rsid w:val="00C67C64"/>
    <w:rsid w:val="00C713F6"/>
    <w:rsid w:val="00C72E20"/>
    <w:rsid w:val="00C7333B"/>
    <w:rsid w:val="00C754A6"/>
    <w:rsid w:val="00C81C46"/>
    <w:rsid w:val="00C825BC"/>
    <w:rsid w:val="00C8391A"/>
    <w:rsid w:val="00C87E79"/>
    <w:rsid w:val="00C91D82"/>
    <w:rsid w:val="00C93145"/>
    <w:rsid w:val="00C9322F"/>
    <w:rsid w:val="00C946F3"/>
    <w:rsid w:val="00C96479"/>
    <w:rsid w:val="00C96F3E"/>
    <w:rsid w:val="00C96FDE"/>
    <w:rsid w:val="00C979DE"/>
    <w:rsid w:val="00CA16ED"/>
    <w:rsid w:val="00CA1955"/>
    <w:rsid w:val="00CA2E12"/>
    <w:rsid w:val="00CA3566"/>
    <w:rsid w:val="00CA4DF4"/>
    <w:rsid w:val="00CA4E95"/>
    <w:rsid w:val="00CA532C"/>
    <w:rsid w:val="00CA56BB"/>
    <w:rsid w:val="00CA6140"/>
    <w:rsid w:val="00CA7CA1"/>
    <w:rsid w:val="00CB123C"/>
    <w:rsid w:val="00CB2F56"/>
    <w:rsid w:val="00CB3198"/>
    <w:rsid w:val="00CB4262"/>
    <w:rsid w:val="00CB4341"/>
    <w:rsid w:val="00CB5118"/>
    <w:rsid w:val="00CB60A1"/>
    <w:rsid w:val="00CC0F7F"/>
    <w:rsid w:val="00CC1079"/>
    <w:rsid w:val="00CC1F43"/>
    <w:rsid w:val="00CC46F2"/>
    <w:rsid w:val="00CC4CF0"/>
    <w:rsid w:val="00CC5C60"/>
    <w:rsid w:val="00CC5FAF"/>
    <w:rsid w:val="00CC7506"/>
    <w:rsid w:val="00CD09F7"/>
    <w:rsid w:val="00CD2784"/>
    <w:rsid w:val="00CD3237"/>
    <w:rsid w:val="00CD5BBD"/>
    <w:rsid w:val="00CD667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CF791A"/>
    <w:rsid w:val="00D00144"/>
    <w:rsid w:val="00D005F4"/>
    <w:rsid w:val="00D03EB1"/>
    <w:rsid w:val="00D04399"/>
    <w:rsid w:val="00D052FE"/>
    <w:rsid w:val="00D0568E"/>
    <w:rsid w:val="00D0604F"/>
    <w:rsid w:val="00D066D6"/>
    <w:rsid w:val="00D06AF8"/>
    <w:rsid w:val="00D07C3E"/>
    <w:rsid w:val="00D07F21"/>
    <w:rsid w:val="00D10F2A"/>
    <w:rsid w:val="00D11041"/>
    <w:rsid w:val="00D120A4"/>
    <w:rsid w:val="00D1219D"/>
    <w:rsid w:val="00D1319B"/>
    <w:rsid w:val="00D143F3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4A7"/>
    <w:rsid w:val="00D26F51"/>
    <w:rsid w:val="00D304DD"/>
    <w:rsid w:val="00D305C8"/>
    <w:rsid w:val="00D3086A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0E08"/>
    <w:rsid w:val="00D4155D"/>
    <w:rsid w:val="00D429E6"/>
    <w:rsid w:val="00D4314F"/>
    <w:rsid w:val="00D43395"/>
    <w:rsid w:val="00D44E37"/>
    <w:rsid w:val="00D456F5"/>
    <w:rsid w:val="00D46F9F"/>
    <w:rsid w:val="00D50B2B"/>
    <w:rsid w:val="00D5266A"/>
    <w:rsid w:val="00D52912"/>
    <w:rsid w:val="00D52ECC"/>
    <w:rsid w:val="00D547EA"/>
    <w:rsid w:val="00D5527B"/>
    <w:rsid w:val="00D57B58"/>
    <w:rsid w:val="00D60751"/>
    <w:rsid w:val="00D61C0A"/>
    <w:rsid w:val="00D64DA0"/>
    <w:rsid w:val="00D655C8"/>
    <w:rsid w:val="00D65E0A"/>
    <w:rsid w:val="00D65E79"/>
    <w:rsid w:val="00D6670C"/>
    <w:rsid w:val="00D67D5F"/>
    <w:rsid w:val="00D70BF7"/>
    <w:rsid w:val="00D72F75"/>
    <w:rsid w:val="00D732C3"/>
    <w:rsid w:val="00D7338E"/>
    <w:rsid w:val="00D73F99"/>
    <w:rsid w:val="00D75364"/>
    <w:rsid w:val="00D75476"/>
    <w:rsid w:val="00D754C6"/>
    <w:rsid w:val="00D75504"/>
    <w:rsid w:val="00D80464"/>
    <w:rsid w:val="00D80929"/>
    <w:rsid w:val="00D81B6E"/>
    <w:rsid w:val="00D81F76"/>
    <w:rsid w:val="00D8224B"/>
    <w:rsid w:val="00D829D8"/>
    <w:rsid w:val="00D832A9"/>
    <w:rsid w:val="00D83B53"/>
    <w:rsid w:val="00D84B7A"/>
    <w:rsid w:val="00D864F0"/>
    <w:rsid w:val="00D90056"/>
    <w:rsid w:val="00D914E0"/>
    <w:rsid w:val="00D91B26"/>
    <w:rsid w:val="00D92FF0"/>
    <w:rsid w:val="00D93C0A"/>
    <w:rsid w:val="00D94125"/>
    <w:rsid w:val="00D94CC3"/>
    <w:rsid w:val="00D9524C"/>
    <w:rsid w:val="00D95802"/>
    <w:rsid w:val="00D95CA5"/>
    <w:rsid w:val="00D964E5"/>
    <w:rsid w:val="00D97AA3"/>
    <w:rsid w:val="00DA000D"/>
    <w:rsid w:val="00DA0577"/>
    <w:rsid w:val="00DA0669"/>
    <w:rsid w:val="00DA0802"/>
    <w:rsid w:val="00DA1A7D"/>
    <w:rsid w:val="00DA2820"/>
    <w:rsid w:val="00DA3B65"/>
    <w:rsid w:val="00DA4507"/>
    <w:rsid w:val="00DA4A6A"/>
    <w:rsid w:val="00DA5891"/>
    <w:rsid w:val="00DA76FE"/>
    <w:rsid w:val="00DB0C81"/>
    <w:rsid w:val="00DB18FE"/>
    <w:rsid w:val="00DB3563"/>
    <w:rsid w:val="00DB3D83"/>
    <w:rsid w:val="00DB4FB5"/>
    <w:rsid w:val="00DB73A4"/>
    <w:rsid w:val="00DC0021"/>
    <w:rsid w:val="00DC04AB"/>
    <w:rsid w:val="00DC1046"/>
    <w:rsid w:val="00DC2BEA"/>
    <w:rsid w:val="00DC372D"/>
    <w:rsid w:val="00DC5495"/>
    <w:rsid w:val="00DC5533"/>
    <w:rsid w:val="00DC59A4"/>
    <w:rsid w:val="00DC5A3A"/>
    <w:rsid w:val="00DC6347"/>
    <w:rsid w:val="00DC695C"/>
    <w:rsid w:val="00DC7381"/>
    <w:rsid w:val="00DD0B81"/>
    <w:rsid w:val="00DD12E3"/>
    <w:rsid w:val="00DD2D6C"/>
    <w:rsid w:val="00DD309C"/>
    <w:rsid w:val="00DD4958"/>
    <w:rsid w:val="00DD4A91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4E2"/>
    <w:rsid w:val="00DF1B10"/>
    <w:rsid w:val="00DF42EC"/>
    <w:rsid w:val="00DF7FBC"/>
    <w:rsid w:val="00E0157A"/>
    <w:rsid w:val="00E02C53"/>
    <w:rsid w:val="00E03AB9"/>
    <w:rsid w:val="00E03DDC"/>
    <w:rsid w:val="00E06C1D"/>
    <w:rsid w:val="00E07844"/>
    <w:rsid w:val="00E1066E"/>
    <w:rsid w:val="00E14100"/>
    <w:rsid w:val="00E1432C"/>
    <w:rsid w:val="00E14375"/>
    <w:rsid w:val="00E16376"/>
    <w:rsid w:val="00E16AC4"/>
    <w:rsid w:val="00E2237E"/>
    <w:rsid w:val="00E22A68"/>
    <w:rsid w:val="00E22CA9"/>
    <w:rsid w:val="00E232F5"/>
    <w:rsid w:val="00E257F1"/>
    <w:rsid w:val="00E25896"/>
    <w:rsid w:val="00E27D15"/>
    <w:rsid w:val="00E3193C"/>
    <w:rsid w:val="00E31D06"/>
    <w:rsid w:val="00E323B1"/>
    <w:rsid w:val="00E34688"/>
    <w:rsid w:val="00E34D29"/>
    <w:rsid w:val="00E357DF"/>
    <w:rsid w:val="00E3604B"/>
    <w:rsid w:val="00E3633F"/>
    <w:rsid w:val="00E365A1"/>
    <w:rsid w:val="00E36A57"/>
    <w:rsid w:val="00E37600"/>
    <w:rsid w:val="00E4251A"/>
    <w:rsid w:val="00E42FEA"/>
    <w:rsid w:val="00E43C92"/>
    <w:rsid w:val="00E4549C"/>
    <w:rsid w:val="00E45836"/>
    <w:rsid w:val="00E463CB"/>
    <w:rsid w:val="00E47531"/>
    <w:rsid w:val="00E502B0"/>
    <w:rsid w:val="00E51D03"/>
    <w:rsid w:val="00E537FB"/>
    <w:rsid w:val="00E5475C"/>
    <w:rsid w:val="00E54AE8"/>
    <w:rsid w:val="00E54C2D"/>
    <w:rsid w:val="00E562AE"/>
    <w:rsid w:val="00E579B8"/>
    <w:rsid w:val="00E57D04"/>
    <w:rsid w:val="00E602EF"/>
    <w:rsid w:val="00E606C3"/>
    <w:rsid w:val="00E60AAF"/>
    <w:rsid w:val="00E62F40"/>
    <w:rsid w:val="00E64326"/>
    <w:rsid w:val="00E661B3"/>
    <w:rsid w:val="00E71271"/>
    <w:rsid w:val="00E73338"/>
    <w:rsid w:val="00E740CA"/>
    <w:rsid w:val="00E746C3"/>
    <w:rsid w:val="00E74F4C"/>
    <w:rsid w:val="00E809B5"/>
    <w:rsid w:val="00E83B82"/>
    <w:rsid w:val="00E84567"/>
    <w:rsid w:val="00E847AD"/>
    <w:rsid w:val="00E84E3C"/>
    <w:rsid w:val="00E87005"/>
    <w:rsid w:val="00E874B2"/>
    <w:rsid w:val="00E904EC"/>
    <w:rsid w:val="00E92EEC"/>
    <w:rsid w:val="00E93652"/>
    <w:rsid w:val="00E945EB"/>
    <w:rsid w:val="00E95B5A"/>
    <w:rsid w:val="00E96006"/>
    <w:rsid w:val="00E974C2"/>
    <w:rsid w:val="00E97C27"/>
    <w:rsid w:val="00E97F70"/>
    <w:rsid w:val="00EA02E7"/>
    <w:rsid w:val="00EA04A0"/>
    <w:rsid w:val="00EA05AE"/>
    <w:rsid w:val="00EA1AB4"/>
    <w:rsid w:val="00EA251E"/>
    <w:rsid w:val="00EA29B8"/>
    <w:rsid w:val="00EA2B99"/>
    <w:rsid w:val="00EA578A"/>
    <w:rsid w:val="00EA6788"/>
    <w:rsid w:val="00EA6EA1"/>
    <w:rsid w:val="00EA70DA"/>
    <w:rsid w:val="00EA7333"/>
    <w:rsid w:val="00EB0478"/>
    <w:rsid w:val="00EB29B2"/>
    <w:rsid w:val="00EB4151"/>
    <w:rsid w:val="00EB5312"/>
    <w:rsid w:val="00EB6763"/>
    <w:rsid w:val="00EC0A2B"/>
    <w:rsid w:val="00EC0AA1"/>
    <w:rsid w:val="00EC15F2"/>
    <w:rsid w:val="00EC18E8"/>
    <w:rsid w:val="00EC2DF5"/>
    <w:rsid w:val="00EC38A4"/>
    <w:rsid w:val="00EC44D1"/>
    <w:rsid w:val="00EC658C"/>
    <w:rsid w:val="00EC6E5B"/>
    <w:rsid w:val="00EC706D"/>
    <w:rsid w:val="00EC7D4E"/>
    <w:rsid w:val="00ED2654"/>
    <w:rsid w:val="00ED325E"/>
    <w:rsid w:val="00ED3719"/>
    <w:rsid w:val="00ED3A79"/>
    <w:rsid w:val="00ED3CC6"/>
    <w:rsid w:val="00ED3E4C"/>
    <w:rsid w:val="00ED3EBF"/>
    <w:rsid w:val="00ED405D"/>
    <w:rsid w:val="00ED4472"/>
    <w:rsid w:val="00ED44E1"/>
    <w:rsid w:val="00ED5FE9"/>
    <w:rsid w:val="00ED716A"/>
    <w:rsid w:val="00EE0054"/>
    <w:rsid w:val="00EE2038"/>
    <w:rsid w:val="00EE3540"/>
    <w:rsid w:val="00EE49DD"/>
    <w:rsid w:val="00EE6171"/>
    <w:rsid w:val="00EE74E5"/>
    <w:rsid w:val="00EE77C8"/>
    <w:rsid w:val="00EE7E89"/>
    <w:rsid w:val="00EE7EDC"/>
    <w:rsid w:val="00EF020D"/>
    <w:rsid w:val="00EF1253"/>
    <w:rsid w:val="00EF16C7"/>
    <w:rsid w:val="00EF16FE"/>
    <w:rsid w:val="00EF20D5"/>
    <w:rsid w:val="00EF4179"/>
    <w:rsid w:val="00EF551D"/>
    <w:rsid w:val="00EF6004"/>
    <w:rsid w:val="00EF6F09"/>
    <w:rsid w:val="00F025E2"/>
    <w:rsid w:val="00F03FA7"/>
    <w:rsid w:val="00F045D7"/>
    <w:rsid w:val="00F05057"/>
    <w:rsid w:val="00F0519C"/>
    <w:rsid w:val="00F055B3"/>
    <w:rsid w:val="00F057EB"/>
    <w:rsid w:val="00F05FBC"/>
    <w:rsid w:val="00F11603"/>
    <w:rsid w:val="00F12D42"/>
    <w:rsid w:val="00F12FC7"/>
    <w:rsid w:val="00F13A69"/>
    <w:rsid w:val="00F13D91"/>
    <w:rsid w:val="00F15DD4"/>
    <w:rsid w:val="00F20EB9"/>
    <w:rsid w:val="00F21D4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1C9A"/>
    <w:rsid w:val="00F32A55"/>
    <w:rsid w:val="00F3385D"/>
    <w:rsid w:val="00F33ACC"/>
    <w:rsid w:val="00F33AD8"/>
    <w:rsid w:val="00F33CDF"/>
    <w:rsid w:val="00F37263"/>
    <w:rsid w:val="00F37EE4"/>
    <w:rsid w:val="00F409CC"/>
    <w:rsid w:val="00F40A44"/>
    <w:rsid w:val="00F42893"/>
    <w:rsid w:val="00F42FE5"/>
    <w:rsid w:val="00F44A16"/>
    <w:rsid w:val="00F44F88"/>
    <w:rsid w:val="00F45016"/>
    <w:rsid w:val="00F4605B"/>
    <w:rsid w:val="00F46CE6"/>
    <w:rsid w:val="00F5033C"/>
    <w:rsid w:val="00F507D0"/>
    <w:rsid w:val="00F5173F"/>
    <w:rsid w:val="00F529D5"/>
    <w:rsid w:val="00F54371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67CF4"/>
    <w:rsid w:val="00F70116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0AD"/>
    <w:rsid w:val="00F7731E"/>
    <w:rsid w:val="00F77986"/>
    <w:rsid w:val="00F77C54"/>
    <w:rsid w:val="00F8104B"/>
    <w:rsid w:val="00F816B8"/>
    <w:rsid w:val="00F82143"/>
    <w:rsid w:val="00F822C4"/>
    <w:rsid w:val="00F822DF"/>
    <w:rsid w:val="00F82443"/>
    <w:rsid w:val="00F83854"/>
    <w:rsid w:val="00F8541A"/>
    <w:rsid w:val="00F858DE"/>
    <w:rsid w:val="00F86662"/>
    <w:rsid w:val="00F86FA3"/>
    <w:rsid w:val="00F87542"/>
    <w:rsid w:val="00F905DF"/>
    <w:rsid w:val="00F90D7C"/>
    <w:rsid w:val="00F93098"/>
    <w:rsid w:val="00F9345A"/>
    <w:rsid w:val="00F942DD"/>
    <w:rsid w:val="00F94967"/>
    <w:rsid w:val="00F94BA6"/>
    <w:rsid w:val="00F95AA1"/>
    <w:rsid w:val="00F95B6A"/>
    <w:rsid w:val="00F95F23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4F37"/>
    <w:rsid w:val="00FA5608"/>
    <w:rsid w:val="00FA5725"/>
    <w:rsid w:val="00FA5790"/>
    <w:rsid w:val="00FA5862"/>
    <w:rsid w:val="00FA58AD"/>
    <w:rsid w:val="00FA608A"/>
    <w:rsid w:val="00FA7B15"/>
    <w:rsid w:val="00FA7B2F"/>
    <w:rsid w:val="00FA7D2F"/>
    <w:rsid w:val="00FB04A0"/>
    <w:rsid w:val="00FB073A"/>
    <w:rsid w:val="00FB090D"/>
    <w:rsid w:val="00FB1758"/>
    <w:rsid w:val="00FB1930"/>
    <w:rsid w:val="00FB2837"/>
    <w:rsid w:val="00FB2CBC"/>
    <w:rsid w:val="00FB34BB"/>
    <w:rsid w:val="00FB3BEA"/>
    <w:rsid w:val="00FB469E"/>
    <w:rsid w:val="00FB552E"/>
    <w:rsid w:val="00FB55C5"/>
    <w:rsid w:val="00FB648F"/>
    <w:rsid w:val="00FB6C79"/>
    <w:rsid w:val="00FB7BD7"/>
    <w:rsid w:val="00FB7DDE"/>
    <w:rsid w:val="00FC0643"/>
    <w:rsid w:val="00FC0B03"/>
    <w:rsid w:val="00FC0EFE"/>
    <w:rsid w:val="00FC1BF4"/>
    <w:rsid w:val="00FC31C7"/>
    <w:rsid w:val="00FC3206"/>
    <w:rsid w:val="00FC3458"/>
    <w:rsid w:val="00FC375E"/>
    <w:rsid w:val="00FC3960"/>
    <w:rsid w:val="00FC3D96"/>
    <w:rsid w:val="00FC6D7D"/>
    <w:rsid w:val="00FD3CC1"/>
    <w:rsid w:val="00FD42A6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2B5D"/>
    <w:rsid w:val="00FE2D9F"/>
    <w:rsid w:val="00FE2E8B"/>
    <w:rsid w:val="00FE318E"/>
    <w:rsid w:val="00FE40C7"/>
    <w:rsid w:val="00FE41B6"/>
    <w:rsid w:val="00FE427B"/>
    <w:rsid w:val="00FE4DAD"/>
    <w:rsid w:val="00FE508A"/>
    <w:rsid w:val="00FE662C"/>
    <w:rsid w:val="00FE69C0"/>
    <w:rsid w:val="00FE6EB3"/>
    <w:rsid w:val="00FF0853"/>
    <w:rsid w:val="00FF0A1C"/>
    <w:rsid w:val="00FF0F15"/>
    <w:rsid w:val="00FF1CBC"/>
    <w:rsid w:val="00FF3C45"/>
    <w:rsid w:val="00FF461E"/>
    <w:rsid w:val="00FF4750"/>
    <w:rsid w:val="00FF57A4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26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Pa8">
    <w:name w:val="Pa8"/>
    <w:basedOn w:val="Normal"/>
    <w:next w:val="Normal"/>
    <w:uiPriority w:val="99"/>
    <w:rsid w:val="00B76D70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A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B3454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B139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3956"/>
  </w:style>
  <w:style w:type="character" w:customStyle="1" w:styleId="TextocomentarioCar">
    <w:name w:val="Texto comentario Car"/>
    <w:basedOn w:val="Fuentedeprrafopredeter"/>
    <w:link w:val="Textocomentario"/>
    <w:rsid w:val="00B13956"/>
  </w:style>
  <w:style w:type="paragraph" w:styleId="Asuntodelcomentario">
    <w:name w:val="annotation subject"/>
    <w:basedOn w:val="Textocomentario"/>
    <w:next w:val="Textocomentario"/>
    <w:link w:val="AsuntodelcomentarioCar"/>
    <w:rsid w:val="00B139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3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26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Pa8">
    <w:name w:val="Pa8"/>
    <w:basedOn w:val="Normal"/>
    <w:next w:val="Normal"/>
    <w:uiPriority w:val="99"/>
    <w:rsid w:val="00B76D70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A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B3454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B139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3956"/>
  </w:style>
  <w:style w:type="character" w:customStyle="1" w:styleId="TextocomentarioCar">
    <w:name w:val="Texto comentario Car"/>
    <w:basedOn w:val="Fuentedeprrafopredeter"/>
    <w:link w:val="Textocomentario"/>
    <w:rsid w:val="00B13956"/>
  </w:style>
  <w:style w:type="paragraph" w:styleId="Asuntodelcomentario">
    <w:name w:val="annotation subject"/>
    <w:basedOn w:val="Textocomentario"/>
    <w:next w:val="Textocomentario"/>
    <w:link w:val="AsuntodelcomentarioCar"/>
    <w:rsid w:val="00B139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B687-35D2-405F-9B28-AA41C937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2022-05-06T09:47:00Z</cp:lastPrinted>
  <dcterms:created xsi:type="dcterms:W3CDTF">2023-02-28T13:42:00Z</dcterms:created>
  <dcterms:modified xsi:type="dcterms:W3CDTF">2023-02-28T13:42:00Z</dcterms:modified>
</cp:coreProperties>
</file>