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DB" w:rsidRDefault="006E75E8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5239" wp14:editId="3E235E6D">
                <wp:simplePos x="0" y="0"/>
                <wp:positionH relativeFrom="column">
                  <wp:posOffset>909955</wp:posOffset>
                </wp:positionH>
                <wp:positionV relativeFrom="paragraph">
                  <wp:posOffset>111760</wp:posOffset>
                </wp:positionV>
                <wp:extent cx="4486275" cy="529590"/>
                <wp:effectExtent l="0" t="0" r="9525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5E8" w:rsidRPr="00424BC2" w:rsidRDefault="006E75E8" w:rsidP="006E75E8">
                            <w:pPr>
                              <w:spacing w:before="100" w:beforeAutospacing="1" w:after="0" w:line="240" w:lineRule="atLeast"/>
                              <w:ind w:left="142" w:right="-1072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ANEXO VII.</w:t>
                            </w:r>
                            <w:r w:rsidRPr="00424BC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RELACIÓN DE MÉRITOS ALEGADOS/ACREDITADOS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PARA SU VALORACIÓN EN LA FASE DE CONCURSO.</w:t>
                            </w:r>
                          </w:p>
                          <w:p w:rsidR="006E75E8" w:rsidRDefault="006E75E8" w:rsidP="006E75E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75E8" w:rsidRDefault="006E75E8" w:rsidP="006E75E8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1.65pt;margin-top:8.8pt;width:353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" filled="f" stroked="f" strokeweight="0">
                <v:textbox inset="0,0,0,0">
                  <w:txbxContent>
                    <w:p w:rsidR="006E75E8" w:rsidRPr="00424BC2" w:rsidRDefault="006E75E8" w:rsidP="006E75E8">
                      <w:pPr>
                        <w:spacing w:before="100" w:beforeAutospacing="1" w:after="0" w:line="240" w:lineRule="atLeast"/>
                        <w:ind w:left="142" w:right="-1072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</w:pP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ANEXO VII.</w:t>
                      </w:r>
                      <w:r w:rsidRPr="00424BC2"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RELACIÓN DE MÉRITOS ALEGADOS/ACREDITADOS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PARA SU VALORACIÓN EN LA FASE DE CONCURSO.</w:t>
                      </w:r>
                    </w:p>
                    <w:p w:rsidR="006E75E8" w:rsidRDefault="006E75E8" w:rsidP="006E75E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6E75E8" w:rsidRDefault="006E75E8" w:rsidP="006E75E8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26113C8" wp14:editId="1140CA0F">
            <wp:extent cx="876300" cy="717550"/>
            <wp:effectExtent l="0" t="0" r="0" b="635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2E" w:rsidRDefault="007D1F2E">
      <w:bookmarkStart w:id="0" w:name="_GoBack"/>
      <w:bookmarkEnd w:id="0"/>
    </w:p>
    <w:p w:rsidR="006E75E8" w:rsidRPr="00424BC2" w:rsidRDefault="006E75E8" w:rsidP="006E75E8">
      <w:pPr>
        <w:keepNext/>
        <w:spacing w:after="120" w:line="240" w:lineRule="atLeast"/>
        <w:ind w:left="180" w:right="-198"/>
        <w:jc w:val="both"/>
        <w:outlineLvl w:val="5"/>
        <w:rPr>
          <w:rFonts w:eastAsia="Times New Roman" w:cstheme="minorHAnsi"/>
          <w:b/>
          <w:sz w:val="24"/>
          <w:szCs w:val="24"/>
          <w:lang w:eastAsia="es-ES"/>
        </w:rPr>
      </w:pPr>
      <w:r w:rsidRPr="00424BC2">
        <w:rPr>
          <w:rFonts w:eastAsia="Times New Roman" w:cstheme="minorHAnsi"/>
          <w:b/>
          <w:sz w:val="24"/>
          <w:szCs w:val="24"/>
          <w:lang w:eastAsia="es-ES"/>
        </w:rPr>
        <w:t>1. Datos de la Convocatoria.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</w:tblGrid>
      <w:tr w:rsidR="006E75E8" w:rsidRPr="00424BC2" w:rsidTr="00503F87">
        <w:tc>
          <w:tcPr>
            <w:tcW w:w="8751" w:type="dxa"/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Nombre y fecha de la convocatoria</w:t>
            </w:r>
          </w:p>
        </w:tc>
      </w:tr>
      <w:tr w:rsidR="006E75E8" w:rsidRPr="00424BC2" w:rsidTr="00503F87">
        <w:trPr>
          <w:trHeight w:val="380"/>
        </w:trPr>
        <w:tc>
          <w:tcPr>
            <w:tcW w:w="8751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Pr="00424BC2" w:rsidRDefault="006E75E8" w:rsidP="006E75E8">
      <w:pPr>
        <w:spacing w:before="120" w:after="120" w:line="180" w:lineRule="atLeast"/>
        <w:ind w:left="181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2. Datos personales.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409"/>
        <w:gridCol w:w="2116"/>
        <w:gridCol w:w="2166"/>
      </w:tblGrid>
      <w:tr w:rsidR="006E75E8" w:rsidRPr="00424BC2" w:rsidTr="00503F87">
        <w:tc>
          <w:tcPr>
            <w:tcW w:w="2060" w:type="dxa"/>
            <w:tcBorders>
              <w:right w:val="single" w:sz="6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ind w:right="-130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Primer Apellido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Segundo Apellido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DNI</w:t>
            </w:r>
          </w:p>
        </w:tc>
      </w:tr>
      <w:tr w:rsidR="006E75E8" w:rsidRPr="00424BC2" w:rsidTr="00503F87">
        <w:trPr>
          <w:trHeight w:val="408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lef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6E75E8" w:rsidRPr="00424BC2" w:rsidTr="00503F87">
        <w:tc>
          <w:tcPr>
            <w:tcW w:w="875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Domicilio</w:t>
            </w:r>
          </w:p>
        </w:tc>
      </w:tr>
      <w:tr w:rsidR="006E75E8" w:rsidRPr="00424BC2" w:rsidTr="00503F87">
        <w:trPr>
          <w:trHeight w:val="404"/>
        </w:trPr>
        <w:tc>
          <w:tcPr>
            <w:tcW w:w="87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469" w:type="dxa"/>
            <w:gridSpan w:val="2"/>
            <w:shd w:val="clear" w:color="auto" w:fill="CCCCCC"/>
            <w:vAlign w:val="center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2116" w:type="dxa"/>
            <w:shd w:val="clear" w:color="auto" w:fill="CCCCCC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Código Postal </w:t>
            </w:r>
          </w:p>
        </w:tc>
        <w:tc>
          <w:tcPr>
            <w:tcW w:w="2166" w:type="dxa"/>
            <w:shd w:val="clear" w:color="auto" w:fill="CCCCCC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Teléfono</w:t>
            </w:r>
          </w:p>
        </w:tc>
      </w:tr>
      <w:tr w:rsidR="006E75E8" w:rsidRPr="00424BC2" w:rsidTr="00503F87">
        <w:trPr>
          <w:trHeight w:val="404"/>
        </w:trPr>
        <w:tc>
          <w:tcPr>
            <w:tcW w:w="4469" w:type="dxa"/>
            <w:gridSpan w:val="2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Pr="00424BC2" w:rsidRDefault="006E75E8" w:rsidP="006E75E8">
      <w:pPr>
        <w:spacing w:before="240"/>
        <w:ind w:left="425" w:hanging="244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3. Relación de méritos que alega/acredita para su valoración: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6"/>
        <w:gridCol w:w="2835"/>
      </w:tblGrid>
      <w:tr w:rsidR="006E75E8" w:rsidRPr="00424BC2" w:rsidTr="00503F87">
        <w:trPr>
          <w:tblHeader/>
        </w:trPr>
        <w:tc>
          <w:tcPr>
            <w:tcW w:w="5916" w:type="dxa"/>
            <w:shd w:val="clear" w:color="auto" w:fill="C0C0C0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Mérito alegado/acreditado</w:t>
            </w:r>
          </w:p>
        </w:tc>
        <w:tc>
          <w:tcPr>
            <w:tcW w:w="2835" w:type="dxa"/>
            <w:shd w:val="clear" w:color="auto" w:fill="C0C0C0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Pr="00424BC2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4.</w:t>
      </w:r>
      <w:r w:rsidRPr="00424BC2">
        <w:rPr>
          <w:rFonts w:cstheme="minorHAnsi"/>
          <w:sz w:val="24"/>
          <w:szCs w:val="24"/>
        </w:rPr>
        <w:t xml:space="preserve"> </w:t>
      </w:r>
      <w:r w:rsidRPr="00424BC2">
        <w:rPr>
          <w:rFonts w:cstheme="minorHAnsi"/>
          <w:b/>
          <w:sz w:val="24"/>
          <w:szCs w:val="24"/>
        </w:rPr>
        <w:t>Relación de méritos que ya obran en poder de la Administración: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2454"/>
        <w:gridCol w:w="2127"/>
      </w:tblGrid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Mérito alegado</w:t>
            </w: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Convocatoria en la que se aportó</w:t>
            </w: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Fecha de la convocatoria</w:t>
            </w: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D1F2E" w:rsidRPr="001943FE" w:rsidRDefault="007D1F2E" w:rsidP="007D1F2E">
      <w:pPr>
        <w:widowControl w:val="0"/>
        <w:tabs>
          <w:tab w:val="right" w:pos="6732"/>
          <w:tab w:val="left" w:leader="underscore" w:pos="8568"/>
          <w:tab w:val="left" w:leader="underscore" w:pos="8892"/>
        </w:tabs>
        <w:autoSpaceDE w:val="0"/>
        <w:autoSpaceDN w:val="0"/>
        <w:spacing w:before="600"/>
        <w:rPr>
          <w:rFonts w:cstheme="minorHAnsi"/>
          <w:sz w:val="24"/>
          <w:szCs w:val="24"/>
          <w:lang w:val="es-ES_tradnl"/>
        </w:rPr>
      </w:pPr>
      <w:r w:rsidRPr="001943FE">
        <w:rPr>
          <w:rFonts w:cstheme="minorHAnsi"/>
          <w:sz w:val="24"/>
          <w:szCs w:val="24"/>
          <w:lang w:val="es-ES_tradnl"/>
        </w:rPr>
        <w:t>En_____________________, a ____</w:t>
      </w:r>
      <w:proofErr w:type="spellStart"/>
      <w:r w:rsidRPr="001943FE">
        <w:rPr>
          <w:rFonts w:cstheme="minorHAnsi"/>
          <w:sz w:val="24"/>
          <w:szCs w:val="24"/>
          <w:lang w:val="es-ES_tradnl"/>
        </w:rPr>
        <w:t>de_________________de</w:t>
      </w:r>
      <w:proofErr w:type="spellEnd"/>
      <w:r w:rsidRPr="001943FE">
        <w:rPr>
          <w:rFonts w:cstheme="minorHAnsi"/>
          <w:sz w:val="24"/>
          <w:szCs w:val="24"/>
          <w:lang w:val="es-ES_tradnl"/>
        </w:rPr>
        <w:t xml:space="preserve"> 2023</w:t>
      </w:r>
    </w:p>
    <w:p w:rsidR="007D1F2E" w:rsidRPr="001943FE" w:rsidRDefault="007D1F2E" w:rsidP="007D1F2E">
      <w:pPr>
        <w:tabs>
          <w:tab w:val="left" w:pos="2694"/>
        </w:tabs>
        <w:spacing w:before="120"/>
        <w:jc w:val="center"/>
        <w:rPr>
          <w:rFonts w:cstheme="minorHAnsi"/>
          <w:b/>
          <w:sz w:val="24"/>
          <w:szCs w:val="24"/>
        </w:rPr>
      </w:pPr>
    </w:p>
    <w:p w:rsidR="007D1F2E" w:rsidRPr="00096692" w:rsidRDefault="007D1F2E" w:rsidP="007D1F2E">
      <w:pPr>
        <w:tabs>
          <w:tab w:val="left" w:pos="2694"/>
        </w:tabs>
        <w:spacing w:before="120"/>
        <w:jc w:val="center"/>
        <w:rPr>
          <w:rFonts w:cstheme="minorHAnsi"/>
          <w:sz w:val="24"/>
          <w:szCs w:val="24"/>
        </w:rPr>
      </w:pPr>
      <w:r w:rsidRPr="00096692">
        <w:rPr>
          <w:rFonts w:cstheme="minorHAnsi"/>
          <w:sz w:val="24"/>
          <w:szCs w:val="24"/>
        </w:rPr>
        <w:t xml:space="preserve">Firmado: </w:t>
      </w:r>
    </w:p>
    <w:p w:rsidR="006E75E8" w:rsidRDefault="006E75E8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7D1F2E" w:rsidRDefault="007D1F2E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7D1F2E" w:rsidRPr="00424BC2" w:rsidRDefault="007D1F2E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6E75E8" w:rsidRPr="00424BC2" w:rsidRDefault="006E75E8" w:rsidP="006E75E8">
      <w:pPr>
        <w:tabs>
          <w:tab w:val="left" w:pos="2694"/>
        </w:tabs>
        <w:ind w:left="180" w:right="-427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DIRECCIÓN INSULAR DE RECURSOS HUMANOS Y ASESORÍA JURÍDICA DEL EXCMO. CABILDO INSULAR DE TENERIFE.</w:t>
      </w:r>
    </w:p>
    <w:p w:rsidR="006E75E8" w:rsidRDefault="006E75E8" w:rsidP="006E75E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6E75E8" w:rsidRPr="00850746" w:rsidRDefault="006E75E8" w:rsidP="006E75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74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Información sobre el Tratamiento de Datos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Excmo. Cabildo Insular de Tenerife. Plaza de España, nº 1, CP 38003, Santa Cruz de Tenerife.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Política de privacidad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6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www.tenerife.es/portalcabtfe/es/politica-privacidad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Delegado de Protección de Datos: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Telefónica Soluciones de Informática y Comunicaciones de España SAU, correo electrónico de contacto: </w:t>
      </w:r>
      <w:hyperlink r:id="rId7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delegadoprotecciondatos@tenerife.es</w:t>
        </w:r>
      </w:hyperlink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Finalidad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Gestión y tramitación de tu solicitud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Legitimación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Registro de Actividades de Tratamiento 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8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Destinatarios: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Reflejados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9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Transferencias internacionales: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10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Plazos de conservación: </w:t>
      </w:r>
      <w:r w:rsidRPr="00100B27">
        <w:rPr>
          <w:rFonts w:ascii="Arial" w:hAnsi="Arial" w:cs="Arial"/>
          <w:color w:val="000000"/>
          <w:sz w:val="16"/>
          <w:szCs w:val="16"/>
        </w:rPr>
        <w:t>Los plazos legalmente previstos en la normativa vigente / en el caso de consentimiento mientras no se revoque el mismo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Ejercicio de derechos de acceso, rectificación, supresión, oposición, portabilidad y limitación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Mediante la presentación de un escrito firmado electrónicamente o con copia del DNI o documento similar dirigidos al Centro de Servicios al Ciudadano del Cabildo Insular de Tenerife, sito en la Plaza de España, nº 1, CP 38003, Santa Cruz de Tenerife o a la dirección de correo electrónico delegadoprotecciondatos@tenerife.es. En el caso que considere que sus derechos no han sido debidamente atendidos, puede presentar una reclamación ante la Agencia Española de Protección de Datos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Default="006E75E8"/>
    <w:sectPr w:rsidR="006E7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E8"/>
    <w:rsid w:val="006E75E8"/>
    <w:rsid w:val="007D1F2E"/>
    <w:rsid w:val="00C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E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5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E8"/>
    <w:rPr>
      <w:rFonts w:ascii="Tahoma" w:hAnsi="Tahoma" w:cs="Tahoma"/>
      <w:sz w:val="16"/>
      <w:szCs w:val="16"/>
    </w:rPr>
  </w:style>
  <w:style w:type="character" w:styleId="Hipervnculo">
    <w:name w:val="Hyperlink"/>
    <w:rsid w:val="006E7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E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5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E8"/>
    <w:rPr>
      <w:rFonts w:ascii="Tahoma" w:hAnsi="Tahoma" w:cs="Tahoma"/>
      <w:sz w:val="16"/>
      <w:szCs w:val="16"/>
    </w:rPr>
  </w:style>
  <w:style w:type="character" w:styleId="Hipervnculo">
    <w:name w:val="Hyperlink"/>
    <w:rsid w:val="006E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rife.es/documentos/ECIT_RegistroTratamiento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doprotecciondatos@tenerif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erife.es/portalcabtfe/es/politica-privacid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enerife.es/documentos/ECIT_RegistroTratamient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erife.es/documentos/ECIT_RegistroTratami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Díaz Báez</dc:creator>
  <cp:lastModifiedBy>Purificación Díaz Báez</cp:lastModifiedBy>
  <cp:revision>1</cp:revision>
  <dcterms:created xsi:type="dcterms:W3CDTF">2022-12-27T09:52:00Z</dcterms:created>
  <dcterms:modified xsi:type="dcterms:W3CDTF">2022-12-27T10:06:00Z</dcterms:modified>
</cp:coreProperties>
</file>